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29" w:type="dxa"/>
        <w:tblInd w:w="-318" w:type="dxa"/>
        <w:tblLayout w:type="fixed"/>
        <w:tblLook w:val="01E0" w:firstRow="1" w:lastRow="1" w:firstColumn="1" w:lastColumn="1" w:noHBand="0" w:noVBand="0"/>
      </w:tblPr>
      <w:tblGrid>
        <w:gridCol w:w="3970"/>
        <w:gridCol w:w="6159"/>
      </w:tblGrid>
      <w:tr w:rsidR="00674534" w:rsidRPr="00FD59DD" w14:paraId="7FCAFBA6" w14:textId="77777777" w:rsidTr="00D8190F">
        <w:tc>
          <w:tcPr>
            <w:tcW w:w="3970" w:type="dxa"/>
            <w:shd w:val="clear" w:color="auto" w:fill="auto"/>
          </w:tcPr>
          <w:p w14:paraId="47C82022" w14:textId="77777777" w:rsidR="00674534" w:rsidRPr="00645C5C" w:rsidRDefault="00674534" w:rsidP="004F41FD">
            <w:pPr>
              <w:spacing w:after="0" w:line="240" w:lineRule="auto"/>
              <w:jc w:val="center"/>
              <w:rPr>
                <w:bCs/>
                <w:sz w:val="28"/>
                <w:szCs w:val="26"/>
                <w:lang w:val="nl-NL"/>
              </w:rPr>
            </w:pPr>
            <w:r w:rsidRPr="00645C5C">
              <w:rPr>
                <w:bCs/>
                <w:sz w:val="28"/>
                <w:szCs w:val="26"/>
                <w:lang w:val="nl-NL"/>
              </w:rPr>
              <w:t>UBND TỈNH LÂM ĐỒNG</w:t>
            </w:r>
          </w:p>
          <w:p w14:paraId="63858168" w14:textId="77777777" w:rsidR="00674534" w:rsidRPr="00645C5C" w:rsidRDefault="00674534" w:rsidP="004F41FD">
            <w:pPr>
              <w:spacing w:after="0" w:line="240" w:lineRule="auto"/>
              <w:jc w:val="center"/>
              <w:rPr>
                <w:b/>
                <w:sz w:val="28"/>
                <w:szCs w:val="26"/>
                <w:lang w:val="nl-NL"/>
              </w:rPr>
            </w:pPr>
            <w:r w:rsidRPr="00645C5C">
              <w:rPr>
                <w:b/>
                <w:sz w:val="28"/>
                <w:szCs w:val="26"/>
                <w:lang w:val="nl-NL"/>
              </w:rPr>
              <w:t>SỞ GIÁO DỤC VÀ ĐÀO TẠO</w:t>
            </w:r>
          </w:p>
          <w:p w14:paraId="13C25072" w14:textId="77777777" w:rsidR="00674534" w:rsidRPr="00645C5C" w:rsidRDefault="00674534" w:rsidP="004F41FD">
            <w:pPr>
              <w:spacing w:after="0" w:line="240" w:lineRule="auto"/>
              <w:jc w:val="center"/>
              <w:rPr>
                <w:sz w:val="14"/>
                <w:szCs w:val="26"/>
                <w:lang w:val="nl-NL"/>
              </w:rPr>
            </w:pPr>
            <w:r w:rsidRPr="00645C5C">
              <w:rPr>
                <w:noProof/>
                <w:sz w:val="14"/>
                <w:szCs w:val="26"/>
              </w:rPr>
              <mc:AlternateContent>
                <mc:Choice Requires="wps">
                  <w:drawing>
                    <wp:anchor distT="0" distB="0" distL="114300" distR="114300" simplePos="0" relativeHeight="251659264" behindDoc="0" locked="0" layoutInCell="1" allowOverlap="1" wp14:anchorId="472785E7" wp14:editId="5248BE1E">
                      <wp:simplePos x="0" y="0"/>
                      <wp:positionH relativeFrom="column">
                        <wp:posOffset>568960</wp:posOffset>
                      </wp:positionH>
                      <wp:positionV relativeFrom="paragraph">
                        <wp:posOffset>13335</wp:posOffset>
                      </wp:positionV>
                      <wp:extent cx="1187450" cy="0"/>
                      <wp:effectExtent l="6985" t="13335" r="5715" b="5715"/>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7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084AB68" id="Line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8pt,1.05pt" to="138.3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"/>
                  </w:pict>
                </mc:Fallback>
              </mc:AlternateContent>
            </w:r>
            <w:r w:rsidRPr="00645C5C">
              <w:rPr>
                <w:b/>
                <w:sz w:val="14"/>
                <w:szCs w:val="26"/>
                <w:lang w:val="nl-NL"/>
              </w:rPr>
              <w:t xml:space="preserve"> </w:t>
            </w:r>
            <w:r w:rsidRPr="00645C5C">
              <w:rPr>
                <w:sz w:val="14"/>
                <w:szCs w:val="26"/>
                <w:lang w:val="nl-NL"/>
              </w:rPr>
              <w:t xml:space="preserve">               </w:t>
            </w:r>
          </w:p>
          <w:p w14:paraId="2094DAD7" w14:textId="77777777" w:rsidR="00674534" w:rsidRPr="00645C5C" w:rsidRDefault="00674534" w:rsidP="00FD59DD">
            <w:pPr>
              <w:spacing w:after="0" w:line="240" w:lineRule="auto"/>
              <w:jc w:val="center"/>
              <w:rPr>
                <w:b/>
                <w:sz w:val="28"/>
                <w:szCs w:val="26"/>
                <w:lang w:val="vi-VN"/>
              </w:rPr>
            </w:pPr>
            <w:r w:rsidRPr="00645C5C">
              <w:rPr>
                <w:sz w:val="28"/>
                <w:szCs w:val="26"/>
                <w:lang w:val="nl-NL"/>
              </w:rPr>
              <w:t xml:space="preserve">Số: </w:t>
            </w:r>
            <w:r w:rsidR="00FD59DD">
              <w:rPr>
                <w:sz w:val="28"/>
                <w:szCs w:val="26"/>
                <w:lang w:val="nl-NL"/>
              </w:rPr>
              <w:t xml:space="preserve">   </w:t>
            </w:r>
            <w:r w:rsidR="00912C11">
              <w:rPr>
                <w:sz w:val="28"/>
                <w:szCs w:val="26"/>
                <w:lang w:val="nl-NL"/>
              </w:rPr>
              <w:t xml:space="preserve"> </w:t>
            </w:r>
            <w:r w:rsidR="00FD59DD">
              <w:rPr>
                <w:sz w:val="28"/>
                <w:szCs w:val="26"/>
                <w:lang w:val="nl-NL"/>
              </w:rPr>
              <w:t xml:space="preserve">  </w:t>
            </w:r>
            <w:r w:rsidRPr="00645C5C">
              <w:rPr>
                <w:sz w:val="28"/>
                <w:szCs w:val="26"/>
                <w:lang w:val="nl-NL"/>
              </w:rPr>
              <w:t>/SGDĐT-TC</w:t>
            </w:r>
            <w:r w:rsidRPr="00645C5C">
              <w:rPr>
                <w:sz w:val="28"/>
                <w:szCs w:val="26"/>
                <w:lang w:val="vi-VN"/>
              </w:rPr>
              <w:t>HC</w:t>
            </w:r>
          </w:p>
        </w:tc>
        <w:tc>
          <w:tcPr>
            <w:tcW w:w="6159" w:type="dxa"/>
            <w:shd w:val="clear" w:color="auto" w:fill="auto"/>
          </w:tcPr>
          <w:p w14:paraId="099C3124" w14:textId="77777777" w:rsidR="00674534" w:rsidRPr="00645C5C" w:rsidRDefault="00674534" w:rsidP="004F41FD">
            <w:pPr>
              <w:spacing w:after="0" w:line="240" w:lineRule="auto"/>
              <w:jc w:val="center"/>
              <w:rPr>
                <w:b/>
                <w:sz w:val="28"/>
                <w:szCs w:val="26"/>
                <w:lang w:val="nl-NL"/>
              </w:rPr>
            </w:pPr>
            <w:r w:rsidRPr="00645C5C">
              <w:rPr>
                <w:b/>
                <w:sz w:val="28"/>
                <w:szCs w:val="26"/>
                <w:lang w:val="nl-NL"/>
              </w:rPr>
              <w:t>CỘNG HOÀ XÃ HỘI CHỦ NGHĨA VIỆT NAM</w:t>
            </w:r>
          </w:p>
          <w:p w14:paraId="4815ED0C" w14:textId="77777777" w:rsidR="00674534" w:rsidRPr="00645C5C" w:rsidRDefault="00674534" w:rsidP="004F41FD">
            <w:pPr>
              <w:spacing w:after="0" w:line="240" w:lineRule="auto"/>
              <w:jc w:val="center"/>
              <w:rPr>
                <w:b/>
                <w:sz w:val="30"/>
                <w:szCs w:val="28"/>
                <w:lang w:val="nl-NL"/>
              </w:rPr>
            </w:pPr>
            <w:r w:rsidRPr="00645C5C">
              <w:rPr>
                <w:b/>
                <w:sz w:val="30"/>
                <w:szCs w:val="28"/>
                <w:lang w:val="nl-NL"/>
              </w:rPr>
              <w:t>Độc lập - Tự do - Hạnh phúc</w:t>
            </w:r>
          </w:p>
          <w:p w14:paraId="0C33BD54" w14:textId="77777777" w:rsidR="00674534" w:rsidRPr="00645C5C" w:rsidRDefault="00674534" w:rsidP="004F41FD">
            <w:pPr>
              <w:spacing w:after="0" w:line="240" w:lineRule="auto"/>
              <w:jc w:val="center"/>
              <w:rPr>
                <w:i/>
                <w:sz w:val="14"/>
                <w:szCs w:val="26"/>
                <w:lang w:val="nl-NL"/>
              </w:rPr>
            </w:pPr>
            <w:r w:rsidRPr="00645C5C">
              <w:rPr>
                <w:noProof/>
                <w:sz w:val="14"/>
                <w:szCs w:val="26"/>
              </w:rPr>
              <mc:AlternateContent>
                <mc:Choice Requires="wps">
                  <w:drawing>
                    <wp:anchor distT="0" distB="0" distL="114300" distR="114300" simplePos="0" relativeHeight="251660288" behindDoc="0" locked="0" layoutInCell="1" allowOverlap="1" wp14:anchorId="4BB25E83" wp14:editId="14E0AAB9">
                      <wp:simplePos x="0" y="0"/>
                      <wp:positionH relativeFrom="column">
                        <wp:posOffset>733586</wp:posOffset>
                      </wp:positionH>
                      <wp:positionV relativeFrom="paragraph">
                        <wp:posOffset>17145</wp:posOffset>
                      </wp:positionV>
                      <wp:extent cx="2301240" cy="0"/>
                      <wp:effectExtent l="0" t="0" r="22860" b="1905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1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622B370" id="Line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75pt,1.35pt" to="238.9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"/>
                  </w:pict>
                </mc:Fallback>
              </mc:AlternateContent>
            </w:r>
          </w:p>
          <w:p w14:paraId="37F2FC6F" w14:textId="77777777" w:rsidR="00674534" w:rsidRPr="00FD59DD" w:rsidRDefault="00674534" w:rsidP="007E0F37">
            <w:pPr>
              <w:spacing w:after="0" w:line="240" w:lineRule="auto"/>
              <w:jc w:val="center"/>
              <w:rPr>
                <w:b/>
                <w:sz w:val="28"/>
                <w:szCs w:val="26"/>
                <w:lang w:val="nl-NL"/>
              </w:rPr>
            </w:pPr>
            <w:r w:rsidRPr="00645C5C">
              <w:rPr>
                <w:i/>
                <w:sz w:val="28"/>
                <w:szCs w:val="26"/>
                <w:lang w:val="nl-NL"/>
              </w:rPr>
              <w:t>Lâm Đồng, ngày</w:t>
            </w:r>
            <w:r w:rsidR="00F139F5">
              <w:rPr>
                <w:i/>
                <w:sz w:val="28"/>
                <w:szCs w:val="26"/>
                <w:lang w:val="nl-NL"/>
              </w:rPr>
              <w:t xml:space="preserve"> </w:t>
            </w:r>
            <w:r w:rsidR="00FD59DD">
              <w:rPr>
                <w:i/>
                <w:sz w:val="28"/>
                <w:szCs w:val="26"/>
                <w:lang w:val="nl-NL"/>
              </w:rPr>
              <w:t xml:space="preserve">   </w:t>
            </w:r>
            <w:r w:rsidRPr="00645C5C">
              <w:rPr>
                <w:i/>
                <w:sz w:val="28"/>
                <w:szCs w:val="26"/>
                <w:lang w:val="nl-NL"/>
              </w:rPr>
              <w:t xml:space="preserve"> tháng </w:t>
            </w:r>
            <w:r w:rsidR="002B1714">
              <w:rPr>
                <w:i/>
                <w:sz w:val="28"/>
                <w:szCs w:val="26"/>
                <w:lang w:val="nl-NL"/>
              </w:rPr>
              <w:t>02</w:t>
            </w:r>
            <w:r w:rsidRPr="00645C5C">
              <w:rPr>
                <w:i/>
                <w:sz w:val="28"/>
                <w:szCs w:val="26"/>
                <w:lang w:val="nl-NL"/>
              </w:rPr>
              <w:t xml:space="preserve"> năm 202</w:t>
            </w:r>
            <w:r w:rsidR="007E0F37">
              <w:rPr>
                <w:i/>
                <w:sz w:val="28"/>
                <w:szCs w:val="26"/>
                <w:lang w:val="nl-NL"/>
              </w:rPr>
              <w:t>5</w:t>
            </w:r>
          </w:p>
        </w:tc>
      </w:tr>
      <w:tr w:rsidR="00674534" w:rsidRPr="00FD59DD" w14:paraId="7F5DC26D" w14:textId="77777777" w:rsidTr="00D8190F">
        <w:tc>
          <w:tcPr>
            <w:tcW w:w="3970" w:type="dxa"/>
            <w:shd w:val="clear" w:color="auto" w:fill="auto"/>
          </w:tcPr>
          <w:p w14:paraId="2924FA87" w14:textId="77777777" w:rsidR="00674534" w:rsidRPr="00690C2B" w:rsidRDefault="00674534" w:rsidP="007E0F37">
            <w:pPr>
              <w:spacing w:line="240" w:lineRule="auto"/>
              <w:ind w:left="-108" w:right="-136"/>
              <w:jc w:val="center"/>
              <w:rPr>
                <w:sz w:val="26"/>
                <w:szCs w:val="26"/>
                <w:lang w:val="vi-VN"/>
              </w:rPr>
            </w:pPr>
            <w:r w:rsidRPr="00690C2B">
              <w:rPr>
                <w:sz w:val="26"/>
                <w:szCs w:val="26"/>
                <w:lang w:val="nl-NL"/>
              </w:rPr>
              <w:t>V/</w:t>
            </w:r>
            <w:r w:rsidRPr="006C0FA0">
              <w:rPr>
                <w:sz w:val="26"/>
                <w:szCs w:val="26"/>
                <w:lang w:val="nl-NL"/>
              </w:rPr>
              <w:t xml:space="preserve">v </w:t>
            </w:r>
            <w:r w:rsidR="006C0FA0" w:rsidRPr="00FD59DD">
              <w:rPr>
                <w:rStyle w:val="fontstyle01"/>
                <w:i w:val="0"/>
                <w:lang w:val="nl-NL"/>
              </w:rPr>
              <w:t>t</w:t>
            </w:r>
            <w:r w:rsidR="00E63AE3" w:rsidRPr="00FD59DD">
              <w:rPr>
                <w:rStyle w:val="fontstyle01"/>
                <w:i w:val="0"/>
                <w:lang w:val="nl-NL"/>
              </w:rPr>
              <w:t>riển khai Cuộc thi viết chính luận về bảo vệ nền tảng tư tưởng của Đả</w:t>
            </w:r>
            <w:r w:rsidR="00FD59DD">
              <w:rPr>
                <w:rStyle w:val="fontstyle01"/>
                <w:i w:val="0"/>
                <w:lang w:val="nl-NL"/>
              </w:rPr>
              <w:t>ng</w:t>
            </w:r>
            <w:r w:rsidR="002B1714">
              <w:rPr>
                <w:rStyle w:val="fontstyle01"/>
                <w:i w:val="0"/>
                <w:lang w:val="nl-NL"/>
              </w:rPr>
              <w:t xml:space="preserve"> tỉnh Lâm Đồng lần thứ I</w:t>
            </w:r>
            <w:r w:rsidR="00D24C19">
              <w:rPr>
                <w:rStyle w:val="fontstyle01"/>
                <w:i w:val="0"/>
                <w:lang w:val="nl-NL"/>
              </w:rPr>
              <w:t>I</w:t>
            </w:r>
            <w:r w:rsidR="00FD59DD">
              <w:rPr>
                <w:rStyle w:val="fontstyle01"/>
                <w:i w:val="0"/>
                <w:lang w:val="nl-NL"/>
              </w:rPr>
              <w:t>, năm 202</w:t>
            </w:r>
            <w:r w:rsidR="007E0F37">
              <w:rPr>
                <w:rStyle w:val="fontstyle01"/>
                <w:i w:val="0"/>
                <w:lang w:val="nl-NL"/>
              </w:rPr>
              <w:t>5</w:t>
            </w:r>
          </w:p>
        </w:tc>
        <w:tc>
          <w:tcPr>
            <w:tcW w:w="6159" w:type="dxa"/>
            <w:shd w:val="clear" w:color="auto" w:fill="auto"/>
          </w:tcPr>
          <w:p w14:paraId="0AABE430" w14:textId="77777777" w:rsidR="00674534" w:rsidRPr="00645C5C" w:rsidRDefault="00674534" w:rsidP="00D8190F">
            <w:pPr>
              <w:jc w:val="center"/>
              <w:rPr>
                <w:i/>
                <w:sz w:val="28"/>
                <w:szCs w:val="26"/>
                <w:lang w:val="nl-NL"/>
              </w:rPr>
            </w:pPr>
          </w:p>
        </w:tc>
      </w:tr>
    </w:tbl>
    <w:p w14:paraId="4AF8CA41" w14:textId="77777777" w:rsidR="00674534" w:rsidRPr="002344D4" w:rsidRDefault="00674534" w:rsidP="00AF7102">
      <w:pPr>
        <w:spacing w:before="240" w:after="360" w:line="240" w:lineRule="auto"/>
        <w:ind w:left="1441" w:hanging="23"/>
        <w:rPr>
          <w:bCs/>
          <w:sz w:val="28"/>
          <w:szCs w:val="28"/>
          <w:lang w:val="nl-NL"/>
        </w:rPr>
      </w:pPr>
      <w:r w:rsidRPr="002344D4">
        <w:rPr>
          <w:sz w:val="28"/>
          <w:szCs w:val="28"/>
          <w:lang w:val="nl-NL"/>
        </w:rPr>
        <w:t>Kính gửi:</w:t>
      </w:r>
      <w:r w:rsidR="00350C23">
        <w:rPr>
          <w:sz w:val="28"/>
          <w:szCs w:val="28"/>
          <w:lang w:val="nl-NL"/>
        </w:rPr>
        <w:t xml:space="preserve"> </w:t>
      </w:r>
      <w:r w:rsidR="00E63AE3" w:rsidRPr="002344D4">
        <w:rPr>
          <w:bCs/>
          <w:sz w:val="28"/>
          <w:szCs w:val="28"/>
          <w:lang w:val="vi-VN"/>
        </w:rPr>
        <w:t xml:space="preserve">Các </w:t>
      </w:r>
      <w:r w:rsidR="0012490C" w:rsidRPr="002344D4">
        <w:rPr>
          <w:bCs/>
          <w:sz w:val="28"/>
          <w:szCs w:val="28"/>
          <w:lang w:val="nl-NL"/>
        </w:rPr>
        <w:t xml:space="preserve">đơn vị, </w:t>
      </w:r>
      <w:r w:rsidR="00E63AE3" w:rsidRPr="002344D4">
        <w:rPr>
          <w:bCs/>
          <w:sz w:val="28"/>
          <w:szCs w:val="28"/>
          <w:lang w:val="nl-NL"/>
        </w:rPr>
        <w:t xml:space="preserve">trường </w:t>
      </w:r>
      <w:r w:rsidR="00BB6529" w:rsidRPr="002344D4">
        <w:rPr>
          <w:bCs/>
          <w:sz w:val="28"/>
          <w:szCs w:val="28"/>
          <w:lang w:val="nl-NL"/>
        </w:rPr>
        <w:t xml:space="preserve">học </w:t>
      </w:r>
      <w:r w:rsidR="00E63AE3" w:rsidRPr="002344D4">
        <w:rPr>
          <w:bCs/>
          <w:sz w:val="28"/>
          <w:szCs w:val="28"/>
          <w:lang w:val="nl-NL"/>
        </w:rPr>
        <w:t>trực thuộc</w:t>
      </w:r>
      <w:r w:rsidR="00BB6529" w:rsidRPr="002344D4">
        <w:rPr>
          <w:bCs/>
          <w:sz w:val="28"/>
          <w:szCs w:val="28"/>
          <w:lang w:val="nl-NL"/>
        </w:rPr>
        <w:t xml:space="preserve"> Sở</w:t>
      </w:r>
      <w:r w:rsidR="00C242B8">
        <w:rPr>
          <w:bCs/>
          <w:sz w:val="28"/>
          <w:szCs w:val="28"/>
          <w:lang w:val="nl-NL"/>
        </w:rPr>
        <w:t xml:space="preserve"> GD&amp;ĐT</w:t>
      </w:r>
      <w:r w:rsidR="00E63AE3" w:rsidRPr="002344D4">
        <w:rPr>
          <w:bCs/>
          <w:sz w:val="28"/>
          <w:szCs w:val="28"/>
          <w:lang w:val="nl-NL"/>
        </w:rPr>
        <w:t>.</w:t>
      </w:r>
      <w:r w:rsidRPr="002344D4">
        <w:rPr>
          <w:bCs/>
          <w:sz w:val="28"/>
          <w:szCs w:val="28"/>
          <w:lang w:val="vi-VN"/>
        </w:rPr>
        <w:tab/>
      </w:r>
      <w:r w:rsidR="00553F7A" w:rsidRPr="002344D4">
        <w:rPr>
          <w:bCs/>
          <w:sz w:val="28"/>
          <w:szCs w:val="28"/>
          <w:lang w:val="vi-VN"/>
        </w:rPr>
        <w:tab/>
      </w:r>
    </w:p>
    <w:p w14:paraId="457406CA" w14:textId="44E57682" w:rsidR="00E63AE3" w:rsidRDefault="00674534" w:rsidP="00C31EF2">
      <w:pPr>
        <w:spacing w:before="120" w:after="120" w:line="240" w:lineRule="auto"/>
        <w:ind w:left="-108" w:right="-136" w:firstLine="828"/>
        <w:jc w:val="both"/>
        <w:rPr>
          <w:rStyle w:val="fontstyle01"/>
          <w:i w:val="0"/>
          <w:sz w:val="28"/>
          <w:szCs w:val="28"/>
          <w:lang w:val="nl-NL"/>
        </w:rPr>
      </w:pPr>
      <w:r w:rsidRPr="002344D4">
        <w:rPr>
          <w:sz w:val="28"/>
          <w:szCs w:val="28"/>
          <w:lang w:val="nl-NL"/>
        </w:rPr>
        <w:t>T</w:t>
      </w:r>
      <w:r w:rsidRPr="002344D4">
        <w:rPr>
          <w:sz w:val="28"/>
          <w:szCs w:val="28"/>
          <w:lang w:val="vi-VN"/>
        </w:rPr>
        <w:t xml:space="preserve">hực hiện </w:t>
      </w:r>
      <w:r w:rsidRPr="002344D4">
        <w:rPr>
          <w:sz w:val="28"/>
          <w:szCs w:val="28"/>
          <w:lang w:val="nl-NL"/>
        </w:rPr>
        <w:t xml:space="preserve">Kế hoạch số </w:t>
      </w:r>
      <w:r w:rsidR="00D24C19">
        <w:rPr>
          <w:sz w:val="28"/>
          <w:szCs w:val="28"/>
          <w:lang w:val="nl-NL"/>
        </w:rPr>
        <w:t>02</w:t>
      </w:r>
      <w:r w:rsidR="00E63AE3" w:rsidRPr="002344D4">
        <w:rPr>
          <w:rFonts w:ascii="TimesNewRomanPSMT" w:hAnsi="TimesNewRomanPSMT"/>
          <w:color w:val="000000"/>
          <w:sz w:val="28"/>
          <w:szCs w:val="28"/>
          <w:lang w:val="nl-NL"/>
        </w:rPr>
        <w:t>-</w:t>
      </w:r>
      <w:r w:rsidR="00FD59DD" w:rsidRPr="002344D4">
        <w:rPr>
          <w:rFonts w:ascii="TimesNewRomanPSMT" w:hAnsi="TimesNewRomanPSMT"/>
          <w:color w:val="000000"/>
          <w:sz w:val="28"/>
          <w:szCs w:val="28"/>
          <w:lang w:val="nl-NL"/>
        </w:rPr>
        <w:t>KH</w:t>
      </w:r>
      <w:r w:rsidR="00E63AE3" w:rsidRPr="002344D4">
        <w:rPr>
          <w:rFonts w:ascii="TimesNewRomanPSMT" w:hAnsi="TimesNewRomanPSMT"/>
          <w:color w:val="000000"/>
          <w:sz w:val="28"/>
          <w:szCs w:val="28"/>
          <w:lang w:val="nl-NL"/>
        </w:rPr>
        <w:t>/</w:t>
      </w:r>
      <w:r w:rsidR="00FD59DD" w:rsidRPr="002344D4">
        <w:rPr>
          <w:rFonts w:ascii="TimesNewRomanPSMT" w:hAnsi="TimesNewRomanPSMT"/>
          <w:color w:val="000000"/>
          <w:sz w:val="28"/>
          <w:szCs w:val="28"/>
          <w:lang w:val="nl-NL"/>
        </w:rPr>
        <w:t>B</w:t>
      </w:r>
      <w:r w:rsidR="00D24C19">
        <w:rPr>
          <w:rFonts w:ascii="TimesNewRomanPSMT" w:hAnsi="TimesNewRomanPSMT"/>
          <w:color w:val="000000"/>
          <w:sz w:val="28"/>
          <w:szCs w:val="28"/>
          <w:lang w:val="nl-NL"/>
        </w:rPr>
        <w:t>TG&amp;DVTU</w:t>
      </w:r>
      <w:r w:rsidR="00E63AE3" w:rsidRPr="002344D4">
        <w:rPr>
          <w:sz w:val="28"/>
          <w:szCs w:val="28"/>
          <w:lang w:val="nl-NL"/>
        </w:rPr>
        <w:t xml:space="preserve"> </w:t>
      </w:r>
      <w:r w:rsidRPr="002344D4">
        <w:rPr>
          <w:sz w:val="28"/>
          <w:szCs w:val="28"/>
          <w:lang w:val="nl-NL"/>
        </w:rPr>
        <w:t xml:space="preserve">ngày </w:t>
      </w:r>
      <w:r w:rsidR="00D24C19">
        <w:rPr>
          <w:sz w:val="28"/>
          <w:szCs w:val="28"/>
          <w:lang w:val="nl-NL"/>
        </w:rPr>
        <w:t>17</w:t>
      </w:r>
      <w:r w:rsidRPr="002344D4">
        <w:rPr>
          <w:sz w:val="28"/>
          <w:szCs w:val="28"/>
          <w:lang w:val="nl-NL"/>
        </w:rPr>
        <w:t>/</w:t>
      </w:r>
      <w:r w:rsidR="00FD59DD" w:rsidRPr="002344D4">
        <w:rPr>
          <w:sz w:val="28"/>
          <w:szCs w:val="28"/>
          <w:lang w:val="nl-NL"/>
        </w:rPr>
        <w:t>02</w:t>
      </w:r>
      <w:r w:rsidRPr="002344D4">
        <w:rPr>
          <w:sz w:val="28"/>
          <w:szCs w:val="28"/>
          <w:lang w:val="nl-NL"/>
        </w:rPr>
        <w:t>/202</w:t>
      </w:r>
      <w:r w:rsidR="00D24C19">
        <w:rPr>
          <w:sz w:val="28"/>
          <w:szCs w:val="28"/>
          <w:lang w:val="nl-NL"/>
        </w:rPr>
        <w:t>5</w:t>
      </w:r>
      <w:r w:rsidRPr="002344D4">
        <w:rPr>
          <w:sz w:val="28"/>
          <w:szCs w:val="28"/>
          <w:lang w:val="nl-NL"/>
        </w:rPr>
        <w:t xml:space="preserve"> của </w:t>
      </w:r>
      <w:r w:rsidR="00AF00D1" w:rsidRPr="002344D4">
        <w:rPr>
          <w:sz w:val="28"/>
          <w:szCs w:val="28"/>
          <w:lang w:val="nl-NL"/>
        </w:rPr>
        <w:t xml:space="preserve">Ban </w:t>
      </w:r>
      <w:r w:rsidR="00D24C19">
        <w:rPr>
          <w:sz w:val="28"/>
          <w:szCs w:val="28"/>
          <w:lang w:val="nl-NL"/>
        </w:rPr>
        <w:t>Tuyên giáo và Dân vận Tỉnh ủy</w:t>
      </w:r>
      <w:r w:rsidR="00FD59DD" w:rsidRPr="002344D4">
        <w:rPr>
          <w:sz w:val="28"/>
          <w:szCs w:val="28"/>
          <w:lang w:val="nl-NL"/>
        </w:rPr>
        <w:t xml:space="preserve"> </w:t>
      </w:r>
      <w:r w:rsidRPr="002344D4">
        <w:rPr>
          <w:sz w:val="28"/>
          <w:szCs w:val="28"/>
          <w:lang w:val="nl-NL"/>
        </w:rPr>
        <w:t xml:space="preserve">về việc </w:t>
      </w:r>
      <w:r w:rsidR="00D24C19">
        <w:rPr>
          <w:sz w:val="28"/>
          <w:szCs w:val="28"/>
          <w:lang w:val="nl-NL"/>
        </w:rPr>
        <w:t xml:space="preserve">tổ chức </w:t>
      </w:r>
      <w:r w:rsidR="00E63AE3" w:rsidRPr="002344D4">
        <w:rPr>
          <w:rStyle w:val="fontstyle01"/>
          <w:i w:val="0"/>
          <w:sz w:val="28"/>
          <w:szCs w:val="28"/>
          <w:lang w:val="nl-NL"/>
        </w:rPr>
        <w:t>triển khai Cuộc thi viết chính luận về bảo vệ nền tảng tư tưởng của Đảng</w:t>
      </w:r>
      <w:r w:rsidR="002B1714" w:rsidRPr="002344D4">
        <w:rPr>
          <w:rStyle w:val="fontstyle01"/>
          <w:i w:val="0"/>
          <w:sz w:val="28"/>
          <w:szCs w:val="28"/>
          <w:lang w:val="nl-NL"/>
        </w:rPr>
        <w:t xml:space="preserve"> tỉnh Lâm Đồng</w:t>
      </w:r>
      <w:r w:rsidR="00E63AE3" w:rsidRPr="002344D4">
        <w:rPr>
          <w:rStyle w:val="fontstyle01"/>
          <w:i w:val="0"/>
          <w:sz w:val="28"/>
          <w:szCs w:val="28"/>
          <w:lang w:val="nl-NL"/>
        </w:rPr>
        <w:t xml:space="preserve"> lần thứ </w:t>
      </w:r>
      <w:r w:rsidR="00D24C19">
        <w:rPr>
          <w:rStyle w:val="fontstyle01"/>
          <w:i w:val="0"/>
          <w:sz w:val="28"/>
          <w:szCs w:val="28"/>
          <w:lang w:val="nl-NL"/>
        </w:rPr>
        <w:t>I</w:t>
      </w:r>
      <w:r w:rsidR="002B1714" w:rsidRPr="002344D4">
        <w:rPr>
          <w:rStyle w:val="fontstyle01"/>
          <w:i w:val="0"/>
          <w:sz w:val="28"/>
          <w:szCs w:val="28"/>
          <w:lang w:val="nl-NL"/>
        </w:rPr>
        <w:t>I, năm 202</w:t>
      </w:r>
      <w:r w:rsidR="00D24C19">
        <w:rPr>
          <w:rStyle w:val="fontstyle01"/>
          <w:i w:val="0"/>
          <w:sz w:val="28"/>
          <w:szCs w:val="28"/>
          <w:lang w:val="nl-NL"/>
        </w:rPr>
        <w:t>5</w:t>
      </w:r>
      <w:r w:rsidR="00AB5107">
        <w:rPr>
          <w:rStyle w:val="fontstyle01"/>
          <w:i w:val="0"/>
          <w:sz w:val="28"/>
          <w:szCs w:val="28"/>
          <w:lang w:val="nl-NL"/>
        </w:rPr>
        <w:t>, với tinh thần “R</w:t>
      </w:r>
      <w:r w:rsidR="00AB5107" w:rsidRPr="00AB5107">
        <w:rPr>
          <w:rStyle w:val="fontstyle01"/>
          <w:i w:val="0"/>
          <w:sz w:val="28"/>
          <w:szCs w:val="28"/>
          <w:lang w:val="nl-NL"/>
        </w:rPr>
        <w:t>õ người, rõ việc, rõ trách nhiệm, rõ tiến độ, rõ hiệu quả</w:t>
      </w:r>
      <w:r w:rsidR="00AB5107">
        <w:rPr>
          <w:rStyle w:val="fontstyle01"/>
          <w:i w:val="0"/>
          <w:sz w:val="28"/>
          <w:szCs w:val="28"/>
          <w:lang w:val="nl-NL"/>
        </w:rPr>
        <w:t>”,</w:t>
      </w:r>
      <w:r w:rsidR="00AB5107" w:rsidRPr="00AB5107">
        <w:rPr>
          <w:rStyle w:val="fontstyle01"/>
          <w:i w:val="0"/>
          <w:sz w:val="28"/>
          <w:szCs w:val="28"/>
          <w:lang w:val="nl-NL"/>
        </w:rPr>
        <w:t xml:space="preserve"> </w:t>
      </w:r>
      <w:r w:rsidR="00E63AE3" w:rsidRPr="002344D4">
        <w:rPr>
          <w:rStyle w:val="fontstyle01"/>
          <w:i w:val="0"/>
          <w:sz w:val="28"/>
          <w:szCs w:val="28"/>
          <w:lang w:val="nl-NL"/>
        </w:rPr>
        <w:t xml:space="preserve">Sở Giáo dục Đào tạo yêu cầu </w:t>
      </w:r>
      <w:r w:rsidR="00D53FDB">
        <w:rPr>
          <w:rStyle w:val="fontstyle01"/>
          <w:i w:val="0"/>
          <w:sz w:val="28"/>
          <w:szCs w:val="28"/>
          <w:lang w:val="nl-NL"/>
        </w:rPr>
        <w:t xml:space="preserve">thủ trưởng các </w:t>
      </w:r>
      <w:r w:rsidR="00AB5107">
        <w:rPr>
          <w:rStyle w:val="fontstyle01"/>
          <w:i w:val="0"/>
          <w:sz w:val="28"/>
          <w:szCs w:val="28"/>
          <w:lang w:val="nl-NL"/>
        </w:rPr>
        <w:t xml:space="preserve">đơn vị, </w:t>
      </w:r>
      <w:r w:rsidR="00E63AE3" w:rsidRPr="002344D4">
        <w:rPr>
          <w:rStyle w:val="fontstyle01"/>
          <w:i w:val="0"/>
          <w:sz w:val="28"/>
          <w:szCs w:val="28"/>
          <w:lang w:val="nl-NL"/>
        </w:rPr>
        <w:t xml:space="preserve">trường </w:t>
      </w:r>
      <w:r w:rsidR="00AB5107">
        <w:rPr>
          <w:rStyle w:val="fontstyle01"/>
          <w:i w:val="0"/>
          <w:sz w:val="28"/>
          <w:szCs w:val="28"/>
          <w:lang w:val="nl-NL"/>
        </w:rPr>
        <w:t xml:space="preserve">học </w:t>
      </w:r>
      <w:r w:rsidR="00E63AE3" w:rsidRPr="002344D4">
        <w:rPr>
          <w:rStyle w:val="fontstyle01"/>
          <w:i w:val="0"/>
          <w:sz w:val="28"/>
          <w:szCs w:val="28"/>
          <w:lang w:val="nl-NL"/>
        </w:rPr>
        <w:t xml:space="preserve">trực thuộc </w:t>
      </w:r>
      <w:r w:rsidR="00AF00D1" w:rsidRPr="002344D4">
        <w:rPr>
          <w:rStyle w:val="fontstyle01"/>
          <w:i w:val="0"/>
          <w:sz w:val="28"/>
          <w:szCs w:val="28"/>
          <w:lang w:val="nl-NL"/>
        </w:rPr>
        <w:t xml:space="preserve">Sở </w:t>
      </w:r>
      <w:r w:rsidR="00AB5107">
        <w:rPr>
          <w:rStyle w:val="fontstyle01"/>
          <w:i w:val="0"/>
          <w:sz w:val="28"/>
          <w:szCs w:val="28"/>
          <w:lang w:val="nl-NL"/>
        </w:rPr>
        <w:t xml:space="preserve">GD&amp;ĐT </w:t>
      </w:r>
      <w:r w:rsidR="00E63AE3" w:rsidRPr="002344D4">
        <w:rPr>
          <w:rStyle w:val="fontstyle01"/>
          <w:i w:val="0"/>
          <w:sz w:val="28"/>
          <w:szCs w:val="28"/>
          <w:lang w:val="nl-NL"/>
        </w:rPr>
        <w:t>thực hiện một số nội dung sau:</w:t>
      </w:r>
    </w:p>
    <w:p w14:paraId="0B8FAD7E" w14:textId="0395AB1A" w:rsidR="00E63AE3" w:rsidRPr="002344D4" w:rsidRDefault="00FC3201" w:rsidP="00C31EF2">
      <w:pPr>
        <w:spacing w:before="120" w:after="120" w:line="240" w:lineRule="auto"/>
        <w:ind w:right="-136" w:firstLine="720"/>
        <w:jc w:val="both"/>
        <w:rPr>
          <w:rFonts w:ascii="TimesNewRomanPSMT" w:hAnsi="TimesNewRomanPSMT"/>
          <w:color w:val="000000"/>
          <w:sz w:val="28"/>
          <w:szCs w:val="28"/>
          <w:lang w:val="nl-NL"/>
        </w:rPr>
      </w:pPr>
      <w:r w:rsidRPr="002344D4">
        <w:rPr>
          <w:rStyle w:val="fontstyle01"/>
          <w:i w:val="0"/>
          <w:sz w:val="28"/>
          <w:szCs w:val="28"/>
          <w:lang w:val="nl-NL"/>
        </w:rPr>
        <w:t xml:space="preserve">1. </w:t>
      </w:r>
      <w:r w:rsidR="00D53FDB">
        <w:rPr>
          <w:rStyle w:val="fontstyle01"/>
          <w:i w:val="0"/>
          <w:sz w:val="28"/>
          <w:szCs w:val="28"/>
          <w:lang w:val="nl-NL"/>
        </w:rPr>
        <w:t>Thủ trưởng các đơn vị</w:t>
      </w:r>
      <w:r w:rsidR="00E85484">
        <w:rPr>
          <w:rStyle w:val="fontstyle01"/>
          <w:i w:val="0"/>
          <w:sz w:val="28"/>
          <w:szCs w:val="28"/>
          <w:lang w:val="nl-NL"/>
        </w:rPr>
        <w:t xml:space="preserve"> </w:t>
      </w:r>
      <w:r w:rsidR="00AB5107">
        <w:rPr>
          <w:rStyle w:val="fontstyle01"/>
          <w:i w:val="0"/>
          <w:sz w:val="28"/>
          <w:szCs w:val="28"/>
          <w:lang w:val="nl-NL"/>
        </w:rPr>
        <w:t xml:space="preserve">trực tiếp nghiên cứu kế hoạch, thể lệ, phụ lục </w:t>
      </w:r>
      <w:r w:rsidR="002B1714" w:rsidRPr="002344D4">
        <w:rPr>
          <w:rStyle w:val="fontstyle01"/>
          <w:i w:val="0"/>
          <w:sz w:val="28"/>
          <w:szCs w:val="28"/>
          <w:lang w:val="nl-NL"/>
        </w:rPr>
        <w:t xml:space="preserve">về </w:t>
      </w:r>
      <w:r w:rsidR="00D24C19">
        <w:rPr>
          <w:rStyle w:val="fontstyle01"/>
          <w:i w:val="0"/>
          <w:sz w:val="28"/>
          <w:szCs w:val="28"/>
          <w:lang w:val="nl-NL"/>
        </w:rPr>
        <w:t>tổ chức</w:t>
      </w:r>
      <w:r w:rsidR="002B1714" w:rsidRPr="002344D4">
        <w:rPr>
          <w:rStyle w:val="fontstyle01"/>
          <w:i w:val="0"/>
          <w:sz w:val="28"/>
          <w:szCs w:val="28"/>
          <w:lang w:val="nl-NL"/>
        </w:rPr>
        <w:t xml:space="preserve"> Cuộc thi viết chính luận về bảo vệ nền tảng tư tưởng của Đảng tỉnh Lâm Đồng lần thứ </w:t>
      </w:r>
      <w:r w:rsidR="00D24C19">
        <w:rPr>
          <w:rStyle w:val="fontstyle01"/>
          <w:i w:val="0"/>
          <w:sz w:val="28"/>
          <w:szCs w:val="28"/>
          <w:lang w:val="nl-NL"/>
        </w:rPr>
        <w:t>I</w:t>
      </w:r>
      <w:r w:rsidR="002B1714" w:rsidRPr="002344D4">
        <w:rPr>
          <w:rStyle w:val="fontstyle01"/>
          <w:i w:val="0"/>
          <w:sz w:val="28"/>
          <w:szCs w:val="28"/>
          <w:lang w:val="nl-NL"/>
        </w:rPr>
        <w:t>I, năm 202</w:t>
      </w:r>
      <w:r w:rsidR="00D24C19">
        <w:rPr>
          <w:rStyle w:val="fontstyle01"/>
          <w:i w:val="0"/>
          <w:sz w:val="28"/>
          <w:szCs w:val="28"/>
          <w:lang w:val="nl-NL"/>
        </w:rPr>
        <w:t>5</w:t>
      </w:r>
      <w:r w:rsidR="00463C64">
        <w:rPr>
          <w:rStyle w:val="fontstyle01"/>
          <w:i w:val="0"/>
          <w:sz w:val="28"/>
          <w:szCs w:val="28"/>
          <w:lang w:val="nl-NL"/>
        </w:rPr>
        <w:t>;</w:t>
      </w:r>
      <w:r w:rsidR="002B1714" w:rsidRPr="002344D4">
        <w:rPr>
          <w:rStyle w:val="fontstyle01"/>
          <w:i w:val="0"/>
          <w:sz w:val="28"/>
          <w:szCs w:val="28"/>
          <w:lang w:val="nl-NL"/>
        </w:rPr>
        <w:t xml:space="preserve"> </w:t>
      </w:r>
      <w:r w:rsidR="00AB5107">
        <w:rPr>
          <w:rStyle w:val="fontstyle01"/>
          <w:i w:val="0"/>
          <w:sz w:val="28"/>
          <w:szCs w:val="28"/>
          <w:lang w:val="nl-NL"/>
        </w:rPr>
        <w:t xml:space="preserve">tổ chức </w:t>
      </w:r>
      <w:r w:rsidR="00D53FDB">
        <w:rPr>
          <w:rStyle w:val="fontstyle01"/>
          <w:i w:val="0"/>
          <w:sz w:val="28"/>
          <w:szCs w:val="28"/>
          <w:lang w:val="nl-NL"/>
        </w:rPr>
        <w:t xml:space="preserve">quán triệt, </w:t>
      </w:r>
      <w:r w:rsidR="00AB5107">
        <w:rPr>
          <w:rStyle w:val="fontstyle01"/>
          <w:i w:val="0"/>
          <w:sz w:val="28"/>
          <w:szCs w:val="28"/>
          <w:lang w:val="nl-NL"/>
        </w:rPr>
        <w:t>triển khai</w:t>
      </w:r>
      <w:r w:rsidR="00463C64">
        <w:rPr>
          <w:rStyle w:val="fontstyle01"/>
          <w:i w:val="0"/>
          <w:sz w:val="28"/>
          <w:szCs w:val="28"/>
          <w:lang w:val="nl-NL"/>
        </w:rPr>
        <w:t xml:space="preserve"> Cuộc thi</w:t>
      </w:r>
      <w:r w:rsidR="00AB5107">
        <w:rPr>
          <w:rStyle w:val="fontstyle01"/>
          <w:i w:val="0"/>
          <w:sz w:val="28"/>
          <w:szCs w:val="28"/>
          <w:lang w:val="nl-NL"/>
        </w:rPr>
        <w:t xml:space="preserve"> </w:t>
      </w:r>
      <w:r w:rsidRPr="002344D4">
        <w:rPr>
          <w:rStyle w:val="fontstyle01"/>
          <w:i w:val="0"/>
          <w:sz w:val="28"/>
          <w:szCs w:val="28"/>
          <w:lang w:val="nl-NL"/>
        </w:rPr>
        <w:t xml:space="preserve">đến cán bộ quản lý, </w:t>
      </w:r>
      <w:r w:rsidR="00D24C19">
        <w:rPr>
          <w:rStyle w:val="fontstyle01"/>
          <w:i w:val="0"/>
          <w:sz w:val="28"/>
          <w:szCs w:val="28"/>
          <w:lang w:val="nl-NL"/>
        </w:rPr>
        <w:t>giáo viên</w:t>
      </w:r>
      <w:r w:rsidRPr="002344D4">
        <w:rPr>
          <w:rStyle w:val="fontstyle01"/>
          <w:i w:val="0"/>
          <w:sz w:val="28"/>
          <w:szCs w:val="28"/>
          <w:lang w:val="nl-NL"/>
        </w:rPr>
        <w:t>, người lao động và học sinh</w:t>
      </w:r>
      <w:r w:rsidR="00F8444E">
        <w:rPr>
          <w:rStyle w:val="fontstyle01"/>
          <w:i w:val="0"/>
          <w:sz w:val="28"/>
          <w:szCs w:val="28"/>
          <w:lang w:val="nl-NL"/>
        </w:rPr>
        <w:t>;</w:t>
      </w:r>
      <w:r w:rsidR="00E63AE3" w:rsidRPr="002344D4">
        <w:rPr>
          <w:rStyle w:val="fontstyle01"/>
          <w:i w:val="0"/>
          <w:sz w:val="28"/>
          <w:szCs w:val="28"/>
          <w:lang w:val="nl-NL"/>
        </w:rPr>
        <w:t xml:space="preserve"> </w:t>
      </w:r>
      <w:r w:rsidR="00F8444E">
        <w:rPr>
          <w:rStyle w:val="fontstyle01"/>
          <w:i w:val="0"/>
          <w:sz w:val="28"/>
          <w:szCs w:val="28"/>
          <w:lang w:val="nl-NL"/>
        </w:rPr>
        <w:t>t</w:t>
      </w:r>
      <w:r w:rsidR="00E63AE3" w:rsidRPr="002344D4">
        <w:rPr>
          <w:rFonts w:ascii="TimesNewRomanPSMT" w:hAnsi="TimesNewRomanPSMT"/>
          <w:color w:val="000000"/>
          <w:sz w:val="28"/>
          <w:szCs w:val="28"/>
          <w:lang w:val="nl-NL"/>
        </w:rPr>
        <w:t xml:space="preserve">uyên truyền, lan tỏa sâu rộng ý nghĩa, nội dung của </w:t>
      </w:r>
      <w:r w:rsidR="00C242B8">
        <w:rPr>
          <w:rFonts w:ascii="TimesNewRomanPSMT" w:hAnsi="TimesNewRomanPSMT"/>
          <w:color w:val="000000"/>
          <w:sz w:val="28"/>
          <w:szCs w:val="28"/>
          <w:lang w:val="nl-NL"/>
        </w:rPr>
        <w:t>c</w:t>
      </w:r>
      <w:r w:rsidR="00E63AE3" w:rsidRPr="002344D4">
        <w:rPr>
          <w:rFonts w:ascii="TimesNewRomanPSMT" w:hAnsi="TimesNewRomanPSMT"/>
          <w:color w:val="000000"/>
          <w:sz w:val="28"/>
          <w:szCs w:val="28"/>
          <w:lang w:val="nl-NL"/>
        </w:rPr>
        <w:t>uộc thi</w:t>
      </w:r>
      <w:r w:rsidR="00350C23">
        <w:rPr>
          <w:rFonts w:ascii="TimesNewRomanPSMT" w:hAnsi="TimesNewRomanPSMT"/>
          <w:color w:val="000000"/>
          <w:sz w:val="28"/>
          <w:szCs w:val="28"/>
          <w:lang w:val="nl-NL"/>
        </w:rPr>
        <w:t xml:space="preserve">; nâng cao nhận thức </w:t>
      </w:r>
      <w:r w:rsidR="00D24C19">
        <w:rPr>
          <w:rFonts w:ascii="TimesNewRomanPSMT" w:hAnsi="TimesNewRomanPSMT"/>
          <w:color w:val="000000"/>
          <w:sz w:val="28"/>
          <w:szCs w:val="28"/>
          <w:lang w:val="nl-NL"/>
        </w:rPr>
        <w:t xml:space="preserve">đội ngũ </w:t>
      </w:r>
      <w:r w:rsidR="00E63AE3" w:rsidRPr="002344D4">
        <w:rPr>
          <w:rFonts w:ascii="TimesNewRomanPSMT" w:hAnsi="TimesNewRomanPSMT"/>
          <w:color w:val="000000"/>
          <w:sz w:val="28"/>
          <w:szCs w:val="28"/>
          <w:lang w:val="nl-NL"/>
        </w:rPr>
        <w:t xml:space="preserve">cán bộ quản lý, đảng viên, giáo viên, người lao động và </w:t>
      </w:r>
      <w:r w:rsidR="007A5854" w:rsidRPr="002344D4">
        <w:rPr>
          <w:rFonts w:ascii="TimesNewRomanPSMT" w:hAnsi="TimesNewRomanPSMT"/>
          <w:color w:val="000000"/>
          <w:sz w:val="28"/>
          <w:szCs w:val="28"/>
          <w:lang w:val="nl-NL"/>
        </w:rPr>
        <w:t xml:space="preserve">học </w:t>
      </w:r>
      <w:r w:rsidR="00E63AE3" w:rsidRPr="002344D4">
        <w:rPr>
          <w:rFonts w:ascii="TimesNewRomanPSMT" w:hAnsi="TimesNewRomanPSMT"/>
          <w:color w:val="000000"/>
          <w:sz w:val="28"/>
          <w:szCs w:val="28"/>
          <w:lang w:val="nl-NL"/>
        </w:rPr>
        <w:t>sinh</w:t>
      </w:r>
      <w:r w:rsidR="00FD59DD" w:rsidRPr="002344D4">
        <w:rPr>
          <w:rFonts w:ascii="TimesNewRomanPSMT" w:hAnsi="TimesNewRomanPSMT"/>
          <w:color w:val="000000"/>
          <w:sz w:val="28"/>
          <w:szCs w:val="28"/>
          <w:lang w:val="nl-NL"/>
        </w:rPr>
        <w:t xml:space="preserve"> </w:t>
      </w:r>
      <w:r w:rsidR="00E63AE3" w:rsidRPr="002344D4">
        <w:rPr>
          <w:rFonts w:ascii="TimesNewRomanPSMT" w:hAnsi="TimesNewRomanPSMT"/>
          <w:color w:val="000000"/>
          <w:sz w:val="28"/>
          <w:szCs w:val="28"/>
          <w:lang w:val="nl-NL"/>
        </w:rPr>
        <w:t>tích cực tham gia, góp phần nâng cao hiệu quả công tác bảo vệ nền tảng tư tưởng của Đảng, đấu tranh phản bác các quan điểm sai trái, thù địch.</w:t>
      </w:r>
    </w:p>
    <w:p w14:paraId="21FF7EF6" w14:textId="1DB21F2B" w:rsidR="00AB5107" w:rsidRPr="00463C64" w:rsidRDefault="00F8444E" w:rsidP="00AB5107">
      <w:pPr>
        <w:spacing w:before="120" w:after="120" w:line="240" w:lineRule="auto"/>
        <w:ind w:left="-108" w:right="-136" w:firstLine="828"/>
        <w:jc w:val="both"/>
        <w:rPr>
          <w:rStyle w:val="fontstyle01"/>
          <w:i w:val="0"/>
          <w:sz w:val="28"/>
          <w:szCs w:val="28"/>
          <w:lang w:val="nl-NL"/>
        </w:rPr>
      </w:pPr>
      <w:r>
        <w:rPr>
          <w:rFonts w:ascii="TimesNewRomanPSMT" w:hAnsi="TimesNewRomanPSMT"/>
          <w:color w:val="000000"/>
          <w:sz w:val="28"/>
          <w:szCs w:val="28"/>
          <w:lang w:val="nl-NL"/>
        </w:rPr>
        <w:t>2</w:t>
      </w:r>
      <w:r w:rsidR="00AB5107">
        <w:rPr>
          <w:rFonts w:ascii="TimesNewRomanPSMT" w:hAnsi="TimesNewRomanPSMT"/>
          <w:color w:val="000000"/>
          <w:sz w:val="28"/>
          <w:szCs w:val="28"/>
          <w:lang w:val="nl-NL"/>
        </w:rPr>
        <w:t xml:space="preserve">. </w:t>
      </w:r>
      <w:r>
        <w:rPr>
          <w:rStyle w:val="fontstyle01"/>
          <w:i w:val="0"/>
          <w:sz w:val="28"/>
          <w:szCs w:val="28"/>
          <w:lang w:val="nl-NL"/>
        </w:rPr>
        <w:t>Thủ trư</w:t>
      </w:r>
      <w:r w:rsidR="00463C64">
        <w:rPr>
          <w:rStyle w:val="fontstyle01"/>
          <w:i w:val="0"/>
          <w:sz w:val="28"/>
          <w:szCs w:val="28"/>
          <w:lang w:val="nl-NL"/>
        </w:rPr>
        <w:t>ở</w:t>
      </w:r>
      <w:r>
        <w:rPr>
          <w:rStyle w:val="fontstyle01"/>
          <w:i w:val="0"/>
          <w:sz w:val="28"/>
          <w:szCs w:val="28"/>
          <w:lang w:val="nl-NL"/>
        </w:rPr>
        <w:t>ng đơn vị</w:t>
      </w:r>
      <w:r w:rsidR="00E85484">
        <w:rPr>
          <w:rStyle w:val="fontstyle01"/>
          <w:i w:val="0"/>
          <w:sz w:val="28"/>
          <w:szCs w:val="28"/>
          <w:lang w:val="nl-NL"/>
        </w:rPr>
        <w:t xml:space="preserve"> </w:t>
      </w:r>
      <w:r w:rsidR="00AB5107">
        <w:rPr>
          <w:rStyle w:val="fontstyle01"/>
          <w:i w:val="0"/>
          <w:sz w:val="28"/>
          <w:szCs w:val="28"/>
          <w:lang w:val="nl-NL"/>
        </w:rPr>
        <w:t xml:space="preserve">trực tiếp hoặc phân công </w:t>
      </w:r>
      <w:r w:rsidR="00463C64">
        <w:rPr>
          <w:rStyle w:val="fontstyle01"/>
          <w:i w:val="0"/>
          <w:sz w:val="28"/>
          <w:szCs w:val="28"/>
          <w:lang w:val="nl-NL"/>
        </w:rPr>
        <w:t xml:space="preserve">01 </w:t>
      </w:r>
      <w:r w:rsidR="00AB5107">
        <w:rPr>
          <w:rStyle w:val="fontstyle01"/>
          <w:i w:val="0"/>
          <w:sz w:val="28"/>
          <w:szCs w:val="28"/>
          <w:lang w:val="nl-NL"/>
        </w:rPr>
        <w:t xml:space="preserve">Phó hiệu trưởng trực tiếp chỉ đạo, đôn đốc </w:t>
      </w:r>
      <w:r w:rsidR="00BD0F60">
        <w:rPr>
          <w:rStyle w:val="fontstyle01"/>
          <w:i w:val="0"/>
          <w:sz w:val="28"/>
          <w:szCs w:val="28"/>
          <w:lang w:val="nl-NL"/>
        </w:rPr>
        <w:t>cán bộ quản lý, giáo viên, người lao động và học sinh trong quá trình triển khai cuộc thi tại đơn vị.</w:t>
      </w:r>
      <w:r>
        <w:rPr>
          <w:rStyle w:val="fontstyle01"/>
          <w:i w:val="0"/>
          <w:sz w:val="28"/>
          <w:szCs w:val="28"/>
          <w:lang w:val="nl-NL"/>
        </w:rPr>
        <w:t xml:space="preserve"> Người trực tiếp chỉ đạo </w:t>
      </w:r>
      <w:r w:rsidR="00463C64">
        <w:rPr>
          <w:rStyle w:val="fontstyle01"/>
          <w:i w:val="0"/>
          <w:sz w:val="28"/>
          <w:szCs w:val="28"/>
          <w:lang w:val="nl-NL"/>
        </w:rPr>
        <w:t>Cuộc thi</w:t>
      </w:r>
      <w:r>
        <w:rPr>
          <w:rStyle w:val="fontstyle01"/>
          <w:i w:val="0"/>
          <w:sz w:val="28"/>
          <w:szCs w:val="28"/>
          <w:lang w:val="nl-NL"/>
        </w:rPr>
        <w:t xml:space="preserve"> </w:t>
      </w:r>
      <w:r w:rsidR="00412FA5">
        <w:rPr>
          <w:rStyle w:val="fontstyle01"/>
          <w:i w:val="0"/>
          <w:sz w:val="28"/>
          <w:szCs w:val="28"/>
          <w:lang w:val="nl-NL"/>
        </w:rPr>
        <w:t xml:space="preserve">các </w:t>
      </w:r>
      <w:r>
        <w:rPr>
          <w:rStyle w:val="fontstyle01"/>
          <w:i w:val="0"/>
          <w:sz w:val="28"/>
          <w:szCs w:val="28"/>
          <w:lang w:val="nl-NL"/>
        </w:rPr>
        <w:t>đơn vị tham gia vào nhóm zalo</w:t>
      </w:r>
      <w:r w:rsidR="009A6134">
        <w:rPr>
          <w:rStyle w:val="fontstyle01"/>
          <w:i w:val="0"/>
          <w:sz w:val="28"/>
          <w:szCs w:val="28"/>
          <w:lang w:val="nl-NL"/>
        </w:rPr>
        <w:t xml:space="preserve"> </w:t>
      </w:r>
      <w:hyperlink r:id="rId7" w:history="1">
        <w:r w:rsidR="004105BC" w:rsidRPr="00E8435D">
          <w:rPr>
            <w:rStyle w:val="Hyperlink"/>
            <w:rFonts w:ascii="TimesNewRomanPS-ItalicMT" w:hAnsi="TimesNewRomanPS-ItalicMT"/>
            <w:sz w:val="28"/>
            <w:szCs w:val="28"/>
            <w:lang w:val="nl-NL"/>
          </w:rPr>
          <w:t>https://zalo.me/g/wazxgv345</w:t>
        </w:r>
      </w:hyperlink>
      <w:r w:rsidR="00463C64">
        <w:rPr>
          <w:rStyle w:val="Hyperlink"/>
          <w:rFonts w:ascii="TimesNewRomanPS-ItalicMT" w:hAnsi="TimesNewRomanPS-ItalicMT"/>
          <w:sz w:val="28"/>
          <w:szCs w:val="28"/>
          <w:lang w:val="nl-NL"/>
        </w:rPr>
        <w:t xml:space="preserve"> </w:t>
      </w:r>
      <w:r w:rsidR="00463C64">
        <w:rPr>
          <w:rStyle w:val="Hyperlink"/>
          <w:rFonts w:ascii="TimesNewRomanPS-ItalicMT" w:hAnsi="TimesNewRomanPS-ItalicMT"/>
          <w:sz w:val="28"/>
          <w:szCs w:val="28"/>
          <w:u w:val="none"/>
          <w:lang w:val="nl-NL"/>
        </w:rPr>
        <w:t xml:space="preserve">. </w:t>
      </w:r>
      <w:r w:rsidR="00463C64" w:rsidRPr="00463C64">
        <w:rPr>
          <w:rStyle w:val="Hyperlink"/>
          <w:rFonts w:ascii="TimesNewRomanPS-ItalicMT" w:hAnsi="TimesNewRomanPS-ItalicMT"/>
          <w:color w:val="000000" w:themeColor="text1"/>
          <w:sz w:val="28"/>
          <w:szCs w:val="28"/>
          <w:u w:val="none"/>
          <w:lang w:val="nl-NL"/>
        </w:rPr>
        <w:t>Đồng thời</w:t>
      </w:r>
      <w:r w:rsidR="00463C64">
        <w:rPr>
          <w:rStyle w:val="Hyperlink"/>
          <w:rFonts w:ascii="TimesNewRomanPS-ItalicMT" w:hAnsi="TimesNewRomanPS-ItalicMT"/>
          <w:color w:val="000000" w:themeColor="text1"/>
          <w:sz w:val="28"/>
          <w:szCs w:val="28"/>
          <w:u w:val="none"/>
          <w:lang w:val="nl-NL"/>
        </w:rPr>
        <w:t xml:space="preserve"> </w:t>
      </w:r>
      <w:r w:rsidR="000D5D89">
        <w:rPr>
          <w:rStyle w:val="Hyperlink"/>
          <w:rFonts w:ascii="TimesNewRomanPS-ItalicMT" w:hAnsi="TimesNewRomanPS-ItalicMT"/>
          <w:color w:val="000000" w:themeColor="text1"/>
          <w:sz w:val="28"/>
          <w:szCs w:val="28"/>
          <w:u w:val="none"/>
          <w:lang w:val="nl-NL"/>
        </w:rPr>
        <w:t>khẩn trương</w:t>
      </w:r>
      <w:r w:rsidR="00463C64">
        <w:rPr>
          <w:rStyle w:val="Hyperlink"/>
          <w:rFonts w:ascii="TimesNewRomanPS-ItalicMT" w:hAnsi="TimesNewRomanPS-ItalicMT"/>
          <w:color w:val="000000" w:themeColor="text1"/>
          <w:sz w:val="28"/>
          <w:szCs w:val="28"/>
          <w:u w:val="none"/>
          <w:lang w:val="nl-NL"/>
        </w:rPr>
        <w:t>:</w:t>
      </w:r>
    </w:p>
    <w:p w14:paraId="61B66215" w14:textId="0C364604" w:rsidR="00BD0F60" w:rsidRDefault="00BD0F60" w:rsidP="009A6134">
      <w:pPr>
        <w:spacing w:before="120" w:after="120" w:line="240" w:lineRule="auto"/>
        <w:ind w:right="-136" w:firstLine="720"/>
        <w:jc w:val="both"/>
        <w:rPr>
          <w:rFonts w:ascii="TimesNewRomanPSMT" w:hAnsi="TimesNewRomanPSMT"/>
          <w:color w:val="000000"/>
          <w:sz w:val="28"/>
          <w:szCs w:val="28"/>
          <w:lang w:val="nl-NL"/>
        </w:rPr>
      </w:pPr>
      <w:r>
        <w:rPr>
          <w:rFonts w:ascii="TimesNewRomanPSMT" w:hAnsi="TimesNewRomanPSMT"/>
          <w:color w:val="000000"/>
          <w:sz w:val="28"/>
          <w:szCs w:val="28"/>
          <w:lang w:val="nl-NL"/>
        </w:rPr>
        <w:t>- Thành lập nhóm cán bộ quản lý, giáo viên, người lao động</w:t>
      </w:r>
      <w:r w:rsidR="00463C64">
        <w:rPr>
          <w:rFonts w:ascii="TimesNewRomanPSMT" w:hAnsi="TimesNewRomanPSMT"/>
          <w:color w:val="000000"/>
          <w:sz w:val="28"/>
          <w:szCs w:val="28"/>
          <w:lang w:val="nl-NL"/>
        </w:rPr>
        <w:t xml:space="preserve"> nòng cốt</w:t>
      </w:r>
      <w:r>
        <w:rPr>
          <w:rFonts w:ascii="TimesNewRomanPSMT" w:hAnsi="TimesNewRomanPSMT"/>
          <w:color w:val="000000"/>
          <w:sz w:val="28"/>
          <w:szCs w:val="28"/>
          <w:lang w:val="nl-NL"/>
        </w:rPr>
        <w:t xml:space="preserve"> tham gia </w:t>
      </w:r>
      <w:r w:rsidR="00463C64">
        <w:rPr>
          <w:rFonts w:ascii="TimesNewRomanPSMT" w:hAnsi="TimesNewRomanPSMT"/>
          <w:color w:val="000000"/>
          <w:sz w:val="28"/>
          <w:szCs w:val="28"/>
          <w:lang w:val="nl-NL"/>
        </w:rPr>
        <w:t>C</w:t>
      </w:r>
      <w:r>
        <w:rPr>
          <w:rFonts w:ascii="TimesNewRomanPSMT" w:hAnsi="TimesNewRomanPSMT"/>
          <w:color w:val="000000"/>
          <w:sz w:val="28"/>
          <w:szCs w:val="28"/>
          <w:lang w:val="nl-NL"/>
        </w:rPr>
        <w:t>uộc thi.</w:t>
      </w:r>
    </w:p>
    <w:p w14:paraId="2CDD9ABE" w14:textId="48FA20C1" w:rsidR="00BD0F60" w:rsidRDefault="00BD0F60" w:rsidP="00AB5107">
      <w:pPr>
        <w:spacing w:before="120" w:after="120" w:line="240" w:lineRule="auto"/>
        <w:ind w:left="-108" w:right="-136" w:firstLine="828"/>
        <w:jc w:val="both"/>
        <w:rPr>
          <w:rFonts w:ascii="TimesNewRomanPSMT" w:hAnsi="TimesNewRomanPSMT"/>
          <w:color w:val="000000"/>
          <w:sz w:val="28"/>
          <w:szCs w:val="28"/>
          <w:lang w:val="nl-NL"/>
        </w:rPr>
      </w:pPr>
      <w:r>
        <w:rPr>
          <w:rFonts w:ascii="TimesNewRomanPSMT" w:hAnsi="TimesNewRomanPSMT"/>
          <w:color w:val="000000"/>
          <w:sz w:val="28"/>
          <w:szCs w:val="28"/>
          <w:lang w:val="nl-NL"/>
        </w:rPr>
        <w:t xml:space="preserve">- Phân công giáo viên phụ trách, lựa chọn, thành lập nhóm học sinh tham gia </w:t>
      </w:r>
      <w:r w:rsidR="00463C64">
        <w:rPr>
          <w:rFonts w:ascii="TimesNewRomanPSMT" w:hAnsi="TimesNewRomanPSMT"/>
          <w:color w:val="000000"/>
          <w:sz w:val="28"/>
          <w:szCs w:val="28"/>
          <w:lang w:val="nl-NL"/>
        </w:rPr>
        <w:t>C</w:t>
      </w:r>
      <w:r>
        <w:rPr>
          <w:rFonts w:ascii="TimesNewRomanPSMT" w:hAnsi="TimesNewRomanPSMT"/>
          <w:color w:val="000000"/>
          <w:sz w:val="28"/>
          <w:szCs w:val="28"/>
          <w:lang w:val="nl-NL"/>
        </w:rPr>
        <w:t>uộc thi (</w:t>
      </w:r>
      <w:r w:rsidR="00463C64">
        <w:rPr>
          <w:rFonts w:ascii="TimesNewRomanPSMT" w:hAnsi="TimesNewRomanPSMT"/>
          <w:color w:val="000000"/>
          <w:sz w:val="28"/>
          <w:szCs w:val="28"/>
          <w:lang w:val="nl-NL"/>
        </w:rPr>
        <w:t>hướng dẫn chủ đề,</w:t>
      </w:r>
      <w:r>
        <w:rPr>
          <w:rFonts w:ascii="TimesNewRomanPSMT" w:hAnsi="TimesNewRomanPSMT"/>
          <w:color w:val="000000"/>
          <w:sz w:val="28"/>
          <w:szCs w:val="28"/>
          <w:lang w:val="nl-NL"/>
        </w:rPr>
        <w:t xml:space="preserve"> thể loại phù hợp, chú ý lựa chọn thể loại video).</w:t>
      </w:r>
    </w:p>
    <w:p w14:paraId="4C864011" w14:textId="5FF948B3" w:rsidR="00D24C19" w:rsidRDefault="008D3DC6" w:rsidP="00C31EF2">
      <w:pPr>
        <w:spacing w:before="120" w:after="120" w:line="240" w:lineRule="auto"/>
        <w:ind w:right="-136" w:firstLine="720"/>
        <w:jc w:val="both"/>
        <w:rPr>
          <w:sz w:val="28"/>
          <w:szCs w:val="28"/>
          <w:lang w:val="nl-NL"/>
        </w:rPr>
      </w:pPr>
      <w:r>
        <w:rPr>
          <w:sz w:val="28"/>
          <w:szCs w:val="28"/>
          <w:lang w:val="nl-NL"/>
        </w:rPr>
        <w:t>3</w:t>
      </w:r>
      <w:r w:rsidR="00D24C19">
        <w:rPr>
          <w:sz w:val="28"/>
          <w:szCs w:val="28"/>
          <w:lang w:val="nl-NL"/>
        </w:rPr>
        <w:t xml:space="preserve">. </w:t>
      </w:r>
      <w:r w:rsidR="00412FA5">
        <w:rPr>
          <w:sz w:val="28"/>
          <w:szCs w:val="28"/>
          <w:lang w:val="nl-NL"/>
        </w:rPr>
        <w:t xml:space="preserve">Một số nội dung chính </w:t>
      </w:r>
      <w:r w:rsidR="006C617A">
        <w:rPr>
          <w:sz w:val="28"/>
          <w:szCs w:val="28"/>
          <w:lang w:val="nl-NL"/>
        </w:rPr>
        <w:t xml:space="preserve">các </w:t>
      </w:r>
      <w:r w:rsidR="00412FA5">
        <w:rPr>
          <w:sz w:val="28"/>
          <w:szCs w:val="28"/>
          <w:lang w:val="nl-NL"/>
        </w:rPr>
        <w:t>đơn vị cần lư</w:t>
      </w:r>
      <w:r w:rsidR="005136CF">
        <w:rPr>
          <w:sz w:val="28"/>
          <w:szCs w:val="28"/>
          <w:lang w:val="nl-NL"/>
        </w:rPr>
        <w:t>u ý:</w:t>
      </w:r>
      <w:r w:rsidR="00912C11" w:rsidRPr="002344D4">
        <w:rPr>
          <w:sz w:val="28"/>
          <w:szCs w:val="28"/>
          <w:lang w:val="nl-NL"/>
        </w:rPr>
        <w:t xml:space="preserve"> </w:t>
      </w:r>
    </w:p>
    <w:p w14:paraId="5554AC3C" w14:textId="77777777" w:rsidR="00912C11" w:rsidRDefault="00D24C19" w:rsidP="00C31EF2">
      <w:pPr>
        <w:spacing w:before="120" w:after="120" w:line="240" w:lineRule="auto"/>
        <w:ind w:right="-136" w:firstLine="720"/>
        <w:jc w:val="both"/>
        <w:rPr>
          <w:sz w:val="28"/>
          <w:szCs w:val="28"/>
          <w:lang w:val="nl-NL"/>
        </w:rPr>
      </w:pPr>
      <w:r>
        <w:rPr>
          <w:sz w:val="28"/>
          <w:szCs w:val="28"/>
          <w:lang w:val="nl-NL"/>
        </w:rPr>
        <w:t xml:space="preserve">- </w:t>
      </w:r>
      <w:r w:rsidR="00912C11" w:rsidRPr="00AF7102">
        <w:rPr>
          <w:spacing w:val="-6"/>
          <w:sz w:val="28"/>
          <w:szCs w:val="28"/>
          <w:lang w:val="nl-NL"/>
        </w:rPr>
        <w:t xml:space="preserve">Mỗi </w:t>
      </w:r>
      <w:r w:rsidR="00350C23" w:rsidRPr="00AF7102">
        <w:rPr>
          <w:spacing w:val="-6"/>
          <w:sz w:val="28"/>
          <w:szCs w:val="28"/>
          <w:lang w:val="nl-NL"/>
        </w:rPr>
        <w:t xml:space="preserve">đơn vị, </w:t>
      </w:r>
      <w:r w:rsidR="00912C11" w:rsidRPr="00AF7102">
        <w:rPr>
          <w:spacing w:val="-6"/>
          <w:sz w:val="28"/>
          <w:szCs w:val="28"/>
          <w:lang w:val="nl-NL"/>
        </w:rPr>
        <w:t xml:space="preserve">trường </w:t>
      </w:r>
      <w:r w:rsidR="001971A2" w:rsidRPr="00AF7102">
        <w:rPr>
          <w:spacing w:val="-6"/>
          <w:sz w:val="28"/>
          <w:szCs w:val="28"/>
          <w:lang w:val="nl-NL"/>
        </w:rPr>
        <w:t xml:space="preserve">học </w:t>
      </w:r>
      <w:r w:rsidR="00912C11" w:rsidRPr="00AF7102">
        <w:rPr>
          <w:spacing w:val="-6"/>
          <w:sz w:val="28"/>
          <w:szCs w:val="28"/>
          <w:lang w:val="nl-NL"/>
        </w:rPr>
        <w:t xml:space="preserve">trực thuộc Sở </w:t>
      </w:r>
      <w:r w:rsidR="00C242B8" w:rsidRPr="00AF7102">
        <w:rPr>
          <w:spacing w:val="-6"/>
          <w:sz w:val="28"/>
          <w:szCs w:val="28"/>
          <w:lang w:val="nl-NL"/>
        </w:rPr>
        <w:t xml:space="preserve">GD&amp;ĐT </w:t>
      </w:r>
      <w:r w:rsidR="001971A2" w:rsidRPr="00AF7102">
        <w:rPr>
          <w:spacing w:val="-6"/>
          <w:sz w:val="28"/>
          <w:szCs w:val="28"/>
          <w:lang w:val="nl-NL"/>
        </w:rPr>
        <w:t xml:space="preserve">có ít nhất </w:t>
      </w:r>
      <w:r w:rsidR="00297CF5" w:rsidRPr="00AF7102">
        <w:rPr>
          <w:b/>
          <w:spacing w:val="-6"/>
          <w:sz w:val="28"/>
          <w:szCs w:val="28"/>
          <w:lang w:val="nl-NL"/>
        </w:rPr>
        <w:t>03</w:t>
      </w:r>
      <w:r w:rsidR="00297CF5" w:rsidRPr="00AF7102">
        <w:rPr>
          <w:spacing w:val="-6"/>
          <w:sz w:val="28"/>
          <w:szCs w:val="28"/>
          <w:lang w:val="nl-NL"/>
        </w:rPr>
        <w:t xml:space="preserve"> tác phẩm (</w:t>
      </w:r>
      <w:r w:rsidR="002B1714" w:rsidRPr="00AF7102">
        <w:rPr>
          <w:spacing w:val="-6"/>
          <w:sz w:val="28"/>
          <w:szCs w:val="28"/>
          <w:lang w:val="nl-NL"/>
        </w:rPr>
        <w:t>0</w:t>
      </w:r>
      <w:r w:rsidRPr="00AF7102">
        <w:rPr>
          <w:spacing w:val="-6"/>
          <w:sz w:val="28"/>
          <w:szCs w:val="28"/>
          <w:lang w:val="nl-NL"/>
        </w:rPr>
        <w:t>2</w:t>
      </w:r>
      <w:r w:rsidR="00912C11" w:rsidRPr="00AF7102">
        <w:rPr>
          <w:spacing w:val="-6"/>
          <w:sz w:val="28"/>
          <w:szCs w:val="28"/>
          <w:lang w:val="nl-NL"/>
        </w:rPr>
        <w:t xml:space="preserve"> </w:t>
      </w:r>
      <w:r w:rsidR="00297CF5" w:rsidRPr="00AF7102">
        <w:rPr>
          <w:spacing w:val="-6"/>
          <w:sz w:val="28"/>
          <w:szCs w:val="28"/>
          <w:lang w:val="nl-NL"/>
        </w:rPr>
        <w:t>tác phẩm</w:t>
      </w:r>
      <w:r w:rsidR="00912C11" w:rsidRPr="00AF7102">
        <w:rPr>
          <w:spacing w:val="-6"/>
          <w:sz w:val="28"/>
          <w:szCs w:val="28"/>
          <w:lang w:val="nl-NL"/>
        </w:rPr>
        <w:t xml:space="preserve"> </w:t>
      </w:r>
      <w:r w:rsidR="00297CF5" w:rsidRPr="00AF7102">
        <w:rPr>
          <w:spacing w:val="-6"/>
          <w:sz w:val="28"/>
          <w:szCs w:val="28"/>
          <w:lang w:val="nl-NL"/>
        </w:rPr>
        <w:t>của cán bộ quản lý, giáo viên, người lao động và 01 tác phẩm của học sinh).</w:t>
      </w:r>
      <w:r w:rsidR="00297CF5">
        <w:rPr>
          <w:sz w:val="28"/>
          <w:szCs w:val="28"/>
          <w:lang w:val="nl-NL"/>
        </w:rPr>
        <w:t xml:space="preserve"> </w:t>
      </w:r>
    </w:p>
    <w:p w14:paraId="58776841" w14:textId="77777777" w:rsidR="00785755" w:rsidRDefault="005136CF" w:rsidP="009F267A">
      <w:pPr>
        <w:spacing w:before="120" w:after="120" w:line="240" w:lineRule="auto"/>
        <w:ind w:right="-136" w:firstLine="720"/>
        <w:jc w:val="both"/>
        <w:rPr>
          <w:sz w:val="28"/>
          <w:szCs w:val="28"/>
          <w:lang w:val="nl-NL"/>
        </w:rPr>
      </w:pPr>
      <w:r>
        <w:rPr>
          <w:sz w:val="28"/>
          <w:szCs w:val="28"/>
          <w:lang w:val="nl-NL"/>
        </w:rPr>
        <w:t>-</w:t>
      </w:r>
      <w:r w:rsidR="00297CF5" w:rsidRPr="002344D4">
        <w:rPr>
          <w:sz w:val="28"/>
          <w:szCs w:val="28"/>
          <w:lang w:val="nl-NL"/>
        </w:rPr>
        <w:t xml:space="preserve"> </w:t>
      </w:r>
      <w:r w:rsidR="00297CF5">
        <w:rPr>
          <w:sz w:val="28"/>
          <w:szCs w:val="28"/>
          <w:lang w:val="nl-NL"/>
        </w:rPr>
        <w:t>Các đơn vị</w:t>
      </w:r>
      <w:r>
        <w:rPr>
          <w:sz w:val="28"/>
          <w:szCs w:val="28"/>
          <w:lang w:val="nl-NL"/>
        </w:rPr>
        <w:t>, trường học</w:t>
      </w:r>
      <w:r w:rsidR="00297CF5">
        <w:rPr>
          <w:sz w:val="28"/>
          <w:szCs w:val="28"/>
          <w:lang w:val="nl-NL"/>
        </w:rPr>
        <w:t xml:space="preserve"> lựa chọn, thẩm định tác phẩm đủ tiêu chuẩn, số lượng gửi </w:t>
      </w:r>
      <w:r w:rsidR="00297CF5" w:rsidRPr="00582323">
        <w:rPr>
          <w:sz w:val="28"/>
          <w:szCs w:val="28"/>
          <w:lang w:val="nl-NL"/>
        </w:rPr>
        <w:t>về Phòng Tổ chức hành chính Sở GD</w:t>
      </w:r>
      <w:r w:rsidR="00E85484">
        <w:rPr>
          <w:sz w:val="28"/>
          <w:szCs w:val="28"/>
          <w:lang w:val="nl-NL"/>
        </w:rPr>
        <w:t>&amp;</w:t>
      </w:r>
      <w:r w:rsidR="00297CF5" w:rsidRPr="00582323">
        <w:rPr>
          <w:sz w:val="28"/>
          <w:szCs w:val="28"/>
          <w:lang w:val="nl-NL"/>
        </w:rPr>
        <w:t>ĐT, tầng 9, Trung tâm hành chính tỉnh Lâm Đồng, số 36 Trần Phú, phường 4, thành phố Đà Lạt, tỉnh Lâm Đồ</w:t>
      </w:r>
      <w:r w:rsidR="00297CF5">
        <w:rPr>
          <w:sz w:val="28"/>
          <w:szCs w:val="28"/>
          <w:lang w:val="nl-NL"/>
        </w:rPr>
        <w:t xml:space="preserve">ng để tổng hợp gửi Ban Tuyên giáo và Dân vận Tỉnh ủy dự thi. </w:t>
      </w:r>
    </w:p>
    <w:p w14:paraId="21E14798" w14:textId="7D3B9FA7" w:rsidR="009F267A" w:rsidRDefault="009F267A" w:rsidP="009F267A">
      <w:pPr>
        <w:spacing w:before="120" w:after="120" w:line="240" w:lineRule="auto"/>
        <w:ind w:right="-136" w:firstLine="720"/>
        <w:jc w:val="both"/>
        <w:rPr>
          <w:rFonts w:ascii="TimesNewRomanPSMT" w:hAnsi="TimesNewRomanPSMT"/>
          <w:color w:val="000000"/>
          <w:sz w:val="28"/>
          <w:szCs w:val="28"/>
          <w:lang w:val="nl-NL"/>
        </w:rPr>
      </w:pPr>
      <w:r>
        <w:rPr>
          <w:rFonts w:ascii="TimesNewRomanPSMT" w:hAnsi="TimesNewRomanPSMT"/>
          <w:color w:val="000000"/>
          <w:sz w:val="28"/>
          <w:szCs w:val="28"/>
          <w:lang w:val="nl-NL"/>
        </w:rPr>
        <w:t>Thời gian</w:t>
      </w:r>
      <w:r w:rsidR="00785755">
        <w:rPr>
          <w:rFonts w:ascii="TimesNewRomanPSMT" w:hAnsi="TimesNewRomanPSMT"/>
          <w:color w:val="000000"/>
          <w:sz w:val="28"/>
          <w:szCs w:val="28"/>
          <w:lang w:val="nl-NL"/>
        </w:rPr>
        <w:t xml:space="preserve"> hoàn thành</w:t>
      </w:r>
      <w:r>
        <w:rPr>
          <w:rFonts w:ascii="TimesNewRomanPSMT" w:hAnsi="TimesNewRomanPSMT"/>
          <w:color w:val="000000"/>
          <w:sz w:val="28"/>
          <w:szCs w:val="28"/>
          <w:lang w:val="nl-NL"/>
        </w:rPr>
        <w:t xml:space="preserve"> </w:t>
      </w:r>
      <w:r w:rsidRPr="002344D4">
        <w:rPr>
          <w:rFonts w:ascii="TimesNewRomanPSMT" w:hAnsi="TimesNewRomanPSMT"/>
          <w:color w:val="000000"/>
          <w:sz w:val="28"/>
          <w:szCs w:val="28"/>
          <w:lang w:val="nl-NL"/>
        </w:rPr>
        <w:t xml:space="preserve">trước ngày </w:t>
      </w:r>
      <w:r>
        <w:rPr>
          <w:rFonts w:ascii="TimesNewRomanPSMT" w:hAnsi="TimesNewRomanPSMT"/>
          <w:b/>
          <w:color w:val="000000"/>
          <w:sz w:val="28"/>
          <w:szCs w:val="28"/>
          <w:lang w:val="nl-NL"/>
        </w:rPr>
        <w:t>30</w:t>
      </w:r>
      <w:r w:rsidRPr="002344D4">
        <w:rPr>
          <w:rFonts w:ascii="TimesNewRomanPSMT" w:hAnsi="TimesNewRomanPSMT"/>
          <w:b/>
          <w:color w:val="000000"/>
          <w:sz w:val="28"/>
          <w:szCs w:val="28"/>
          <w:lang w:val="nl-NL"/>
        </w:rPr>
        <w:t>/</w:t>
      </w:r>
      <w:r>
        <w:rPr>
          <w:rFonts w:ascii="TimesNewRomanPSMT" w:hAnsi="TimesNewRomanPSMT"/>
          <w:b/>
          <w:color w:val="000000"/>
          <w:sz w:val="28"/>
          <w:szCs w:val="28"/>
          <w:lang w:val="nl-NL"/>
        </w:rPr>
        <w:t>4</w:t>
      </w:r>
      <w:r w:rsidRPr="002344D4">
        <w:rPr>
          <w:rFonts w:ascii="TimesNewRomanPSMT" w:hAnsi="TimesNewRomanPSMT"/>
          <w:b/>
          <w:color w:val="000000"/>
          <w:sz w:val="28"/>
          <w:szCs w:val="28"/>
          <w:lang w:val="nl-NL"/>
        </w:rPr>
        <w:t>/202</w:t>
      </w:r>
      <w:r>
        <w:rPr>
          <w:rFonts w:ascii="TimesNewRomanPSMT" w:hAnsi="TimesNewRomanPSMT"/>
          <w:b/>
          <w:color w:val="000000"/>
          <w:sz w:val="28"/>
          <w:szCs w:val="28"/>
          <w:lang w:val="nl-NL"/>
        </w:rPr>
        <w:t>5</w:t>
      </w:r>
      <w:r w:rsidRPr="002344D4">
        <w:rPr>
          <w:rFonts w:ascii="TimesNewRomanPSMT" w:hAnsi="TimesNewRomanPSMT"/>
          <w:color w:val="000000"/>
          <w:sz w:val="28"/>
          <w:szCs w:val="28"/>
          <w:lang w:val="nl-NL"/>
        </w:rPr>
        <w:t xml:space="preserve">. </w:t>
      </w:r>
    </w:p>
    <w:p w14:paraId="066AE0BE" w14:textId="77777777" w:rsidR="004105BC" w:rsidRDefault="004105BC" w:rsidP="009F267A">
      <w:pPr>
        <w:spacing w:before="120" w:after="120" w:line="240" w:lineRule="auto"/>
        <w:ind w:right="-136" w:firstLine="720"/>
        <w:jc w:val="both"/>
        <w:rPr>
          <w:rFonts w:ascii="TimesNewRomanPSMT" w:hAnsi="TimesNewRomanPSMT"/>
          <w:color w:val="000000"/>
          <w:sz w:val="28"/>
          <w:szCs w:val="28"/>
          <w:lang w:val="nl-NL"/>
        </w:rPr>
      </w:pPr>
    </w:p>
    <w:p w14:paraId="5A8447F1" w14:textId="77AD846F" w:rsidR="00DC1922" w:rsidRPr="00F81972" w:rsidRDefault="008D3DC6" w:rsidP="00C31EF2">
      <w:pPr>
        <w:spacing w:before="120" w:after="120" w:line="240" w:lineRule="auto"/>
        <w:ind w:right="-136" w:firstLine="720"/>
        <w:jc w:val="both"/>
        <w:rPr>
          <w:sz w:val="28"/>
          <w:szCs w:val="28"/>
          <w:lang w:val="nl-NL"/>
        </w:rPr>
      </w:pPr>
      <w:r>
        <w:rPr>
          <w:sz w:val="28"/>
          <w:szCs w:val="28"/>
          <w:lang w:val="nl-NL"/>
        </w:rPr>
        <w:lastRenderedPageBreak/>
        <w:t>4</w:t>
      </w:r>
      <w:bookmarkStart w:id="0" w:name="_GoBack"/>
      <w:bookmarkEnd w:id="0"/>
      <w:r w:rsidR="00F81972" w:rsidRPr="00F81972">
        <w:rPr>
          <w:sz w:val="28"/>
          <w:szCs w:val="28"/>
          <w:lang w:val="nl-NL"/>
        </w:rPr>
        <w:t>. Tài liệu gửi kèm</w:t>
      </w:r>
    </w:p>
    <w:p w14:paraId="1FC8CB75" w14:textId="7FF1B935" w:rsidR="00DC1922" w:rsidRPr="00F81972" w:rsidRDefault="009F267A" w:rsidP="00C31EF2">
      <w:pPr>
        <w:spacing w:before="120" w:after="120" w:line="240" w:lineRule="auto"/>
        <w:ind w:right="-136" w:firstLine="720"/>
        <w:jc w:val="both"/>
        <w:rPr>
          <w:rFonts w:ascii="TimesNewRomanPSMT" w:hAnsi="TimesNewRomanPSMT"/>
          <w:color w:val="000000"/>
          <w:sz w:val="28"/>
          <w:szCs w:val="28"/>
          <w:lang w:val="nl-NL"/>
        </w:rPr>
      </w:pPr>
      <w:r>
        <w:rPr>
          <w:rFonts w:ascii="TimesNewRomanPSMT" w:hAnsi="TimesNewRomanPSMT"/>
          <w:color w:val="000000"/>
          <w:sz w:val="28"/>
          <w:szCs w:val="28"/>
          <w:lang w:val="nl-NL"/>
        </w:rPr>
        <w:t>a)</w:t>
      </w:r>
      <w:r w:rsidR="00DC1922" w:rsidRPr="00F81972">
        <w:rPr>
          <w:rFonts w:ascii="TimesNewRomanPSMT" w:hAnsi="TimesNewRomanPSMT"/>
          <w:color w:val="000000"/>
          <w:sz w:val="28"/>
          <w:szCs w:val="28"/>
          <w:lang w:val="nl-NL"/>
        </w:rPr>
        <w:t xml:space="preserve"> </w:t>
      </w:r>
      <w:r w:rsidR="00931E9F" w:rsidRPr="00F81972">
        <w:rPr>
          <w:rFonts w:ascii="TimesNewRomanPSMT" w:hAnsi="TimesNewRomanPSMT"/>
          <w:color w:val="000000"/>
          <w:sz w:val="28"/>
          <w:szCs w:val="28"/>
          <w:lang w:val="nl-NL"/>
        </w:rPr>
        <w:t xml:space="preserve">Kế hoạch số </w:t>
      </w:r>
      <w:r w:rsidR="00D24C19" w:rsidRPr="00F81972">
        <w:rPr>
          <w:rFonts w:ascii="TimesNewRomanPSMT" w:hAnsi="TimesNewRomanPSMT"/>
          <w:color w:val="000000"/>
          <w:sz w:val="28"/>
          <w:szCs w:val="28"/>
          <w:lang w:val="nl-NL"/>
        </w:rPr>
        <w:t>02-KH/BTG&amp;DVTU ngày 17/02/2025 của Ban Tuyên giáo và Dân vận Tỉnh ủy</w:t>
      </w:r>
      <w:r w:rsidR="001D62DB">
        <w:rPr>
          <w:rFonts w:ascii="TimesNewRomanPSMT" w:hAnsi="TimesNewRomanPSMT"/>
          <w:color w:val="000000"/>
          <w:sz w:val="28"/>
          <w:szCs w:val="28"/>
          <w:lang w:val="nl-NL"/>
        </w:rPr>
        <w:t>;</w:t>
      </w:r>
      <w:r w:rsidR="00785755">
        <w:rPr>
          <w:rFonts w:ascii="TimesNewRomanPSMT" w:hAnsi="TimesNewRomanPSMT"/>
          <w:color w:val="000000"/>
          <w:sz w:val="28"/>
          <w:szCs w:val="28"/>
          <w:lang w:val="nl-NL"/>
        </w:rPr>
        <w:t xml:space="preserve"> Điều lệ, Phụ lục Cuộc thi.</w:t>
      </w:r>
    </w:p>
    <w:p w14:paraId="75321859" w14:textId="3C7218F0" w:rsidR="002344D4" w:rsidRPr="00F81972" w:rsidRDefault="009F267A" w:rsidP="00C31EF2">
      <w:pPr>
        <w:spacing w:before="120" w:after="120" w:line="240" w:lineRule="auto"/>
        <w:ind w:right="-136" w:firstLine="720"/>
        <w:jc w:val="both"/>
        <w:rPr>
          <w:rFonts w:ascii="TimesNewRomanPSMT" w:hAnsi="TimesNewRomanPSMT"/>
          <w:color w:val="000000"/>
          <w:sz w:val="28"/>
          <w:szCs w:val="28"/>
          <w:lang w:val="nl-NL"/>
        </w:rPr>
      </w:pPr>
      <w:r>
        <w:rPr>
          <w:rFonts w:ascii="TimesNewRomanPSMT" w:hAnsi="TimesNewRomanPSMT"/>
          <w:color w:val="000000"/>
          <w:sz w:val="28"/>
          <w:szCs w:val="28"/>
          <w:lang w:val="nl-NL"/>
        </w:rPr>
        <w:t>b)</w:t>
      </w:r>
      <w:r w:rsidR="00DC1922" w:rsidRPr="00F81972">
        <w:rPr>
          <w:rFonts w:ascii="TimesNewRomanPSMT" w:hAnsi="TimesNewRomanPSMT"/>
          <w:color w:val="000000"/>
          <w:sz w:val="28"/>
          <w:szCs w:val="28"/>
          <w:lang w:val="nl-NL"/>
        </w:rPr>
        <w:t xml:space="preserve"> Tác phẩm “L</w:t>
      </w:r>
      <w:r w:rsidR="00DC1922" w:rsidRPr="00F81972">
        <w:rPr>
          <w:rFonts w:ascii="TimesNewRomanPSMT" w:hAnsi="TimesNewRomanPSMT" w:hint="eastAsia"/>
          <w:color w:val="000000"/>
          <w:sz w:val="28"/>
          <w:szCs w:val="28"/>
          <w:lang w:val="nl-NL"/>
        </w:rPr>
        <w:t>à</w:t>
      </w:r>
      <w:r w:rsidR="00DC1922" w:rsidRPr="00F81972">
        <w:rPr>
          <w:rFonts w:ascii="TimesNewRomanPSMT" w:hAnsi="TimesNewRomanPSMT"/>
          <w:color w:val="000000"/>
          <w:sz w:val="28"/>
          <w:szCs w:val="28"/>
          <w:lang w:val="nl-NL"/>
        </w:rPr>
        <w:t>m tốt c</w:t>
      </w:r>
      <w:r w:rsidR="00DC1922" w:rsidRPr="00F81972">
        <w:rPr>
          <w:rFonts w:ascii="TimesNewRomanPSMT" w:hAnsi="TimesNewRomanPSMT" w:hint="eastAsia"/>
          <w:color w:val="000000"/>
          <w:sz w:val="28"/>
          <w:szCs w:val="28"/>
          <w:lang w:val="nl-NL"/>
        </w:rPr>
        <w:t>ô</w:t>
      </w:r>
      <w:r w:rsidR="00DC1922" w:rsidRPr="00F81972">
        <w:rPr>
          <w:rFonts w:ascii="TimesNewRomanPSMT" w:hAnsi="TimesNewRomanPSMT"/>
          <w:color w:val="000000"/>
          <w:sz w:val="28"/>
          <w:szCs w:val="28"/>
          <w:lang w:val="nl-NL"/>
        </w:rPr>
        <w:t>ng t</w:t>
      </w:r>
      <w:r w:rsidR="00DC1922" w:rsidRPr="00F81972">
        <w:rPr>
          <w:rFonts w:ascii="TimesNewRomanPSMT" w:hAnsi="TimesNewRomanPSMT" w:hint="eastAsia"/>
          <w:color w:val="000000"/>
          <w:sz w:val="28"/>
          <w:szCs w:val="28"/>
          <w:lang w:val="nl-NL"/>
        </w:rPr>
        <w:t>á</w:t>
      </w:r>
      <w:r w:rsidR="00DC1922" w:rsidRPr="00F81972">
        <w:rPr>
          <w:rFonts w:ascii="TimesNewRomanPSMT" w:hAnsi="TimesNewRomanPSMT"/>
          <w:color w:val="000000"/>
          <w:sz w:val="28"/>
          <w:szCs w:val="28"/>
          <w:lang w:val="nl-NL"/>
        </w:rPr>
        <w:t>c t</w:t>
      </w:r>
      <w:r w:rsidR="00DC1922" w:rsidRPr="00F81972">
        <w:rPr>
          <w:rFonts w:ascii="TimesNewRomanPSMT" w:hAnsi="TimesNewRomanPSMT" w:hint="eastAsia"/>
          <w:color w:val="000000"/>
          <w:sz w:val="28"/>
          <w:szCs w:val="28"/>
          <w:lang w:val="nl-NL"/>
        </w:rPr>
        <w:t>ư</w:t>
      </w:r>
      <w:r w:rsidR="00DC1922" w:rsidRPr="00F81972">
        <w:rPr>
          <w:rFonts w:ascii="TimesNewRomanPSMT" w:hAnsi="TimesNewRomanPSMT"/>
          <w:color w:val="000000"/>
          <w:sz w:val="28"/>
          <w:szCs w:val="28"/>
          <w:lang w:val="nl-NL"/>
        </w:rPr>
        <w:t xml:space="preserve"> t</w:t>
      </w:r>
      <w:r w:rsidR="00DC1922" w:rsidRPr="00F81972">
        <w:rPr>
          <w:rFonts w:ascii="TimesNewRomanPSMT" w:hAnsi="TimesNewRomanPSMT" w:hint="eastAsia"/>
          <w:color w:val="000000"/>
          <w:sz w:val="28"/>
          <w:szCs w:val="28"/>
          <w:lang w:val="nl-NL"/>
        </w:rPr>
        <w:t>ư</w:t>
      </w:r>
      <w:r w:rsidR="00DC1922" w:rsidRPr="00F81972">
        <w:rPr>
          <w:rFonts w:ascii="TimesNewRomanPSMT" w:hAnsi="TimesNewRomanPSMT"/>
          <w:color w:val="000000"/>
          <w:sz w:val="28"/>
          <w:szCs w:val="28"/>
          <w:lang w:val="nl-NL"/>
        </w:rPr>
        <w:t>ởng trong tr</w:t>
      </w:r>
      <w:r w:rsidR="00DC1922" w:rsidRPr="00F81972">
        <w:rPr>
          <w:rFonts w:ascii="TimesNewRomanPSMT" w:hAnsi="TimesNewRomanPSMT" w:hint="eastAsia"/>
          <w:color w:val="000000"/>
          <w:sz w:val="28"/>
          <w:szCs w:val="28"/>
          <w:lang w:val="nl-NL"/>
        </w:rPr>
        <w:t>ư</w:t>
      </w:r>
      <w:r w:rsidR="00DC1922" w:rsidRPr="00F81972">
        <w:rPr>
          <w:rFonts w:ascii="TimesNewRomanPSMT" w:hAnsi="TimesNewRomanPSMT"/>
          <w:color w:val="000000"/>
          <w:sz w:val="28"/>
          <w:szCs w:val="28"/>
          <w:lang w:val="nl-NL"/>
        </w:rPr>
        <w:t>ờng học, bảo vệ vững chắc nền tảng t</w:t>
      </w:r>
      <w:r w:rsidR="00DC1922" w:rsidRPr="00F81972">
        <w:rPr>
          <w:rFonts w:ascii="TimesNewRomanPSMT" w:hAnsi="TimesNewRomanPSMT" w:hint="eastAsia"/>
          <w:color w:val="000000"/>
          <w:sz w:val="28"/>
          <w:szCs w:val="28"/>
          <w:lang w:val="nl-NL"/>
        </w:rPr>
        <w:t>ư</w:t>
      </w:r>
      <w:r w:rsidR="00DC1922" w:rsidRPr="00F81972">
        <w:rPr>
          <w:rFonts w:ascii="TimesNewRomanPSMT" w:hAnsi="TimesNewRomanPSMT"/>
          <w:color w:val="000000"/>
          <w:sz w:val="28"/>
          <w:szCs w:val="28"/>
          <w:lang w:val="nl-NL"/>
        </w:rPr>
        <w:t xml:space="preserve"> t</w:t>
      </w:r>
      <w:r w:rsidR="00DC1922" w:rsidRPr="00F81972">
        <w:rPr>
          <w:rFonts w:ascii="TimesNewRomanPSMT" w:hAnsi="TimesNewRomanPSMT" w:hint="eastAsia"/>
          <w:color w:val="000000"/>
          <w:sz w:val="28"/>
          <w:szCs w:val="28"/>
          <w:lang w:val="nl-NL"/>
        </w:rPr>
        <w:t>ư</w:t>
      </w:r>
      <w:r w:rsidR="00DC1922" w:rsidRPr="00F81972">
        <w:rPr>
          <w:rFonts w:ascii="TimesNewRomanPSMT" w:hAnsi="TimesNewRomanPSMT"/>
          <w:color w:val="000000"/>
          <w:sz w:val="28"/>
          <w:szCs w:val="28"/>
          <w:lang w:val="nl-NL"/>
        </w:rPr>
        <w:t xml:space="preserve">ởng </w:t>
      </w:r>
      <w:r w:rsidR="00DC1922" w:rsidRPr="00F81972">
        <w:rPr>
          <w:rFonts w:ascii="TimesNewRomanPSMT" w:hAnsi="TimesNewRomanPSMT" w:hint="eastAsia"/>
          <w:color w:val="000000"/>
          <w:sz w:val="28"/>
          <w:szCs w:val="28"/>
          <w:lang w:val="nl-NL"/>
        </w:rPr>
        <w:t>đ</w:t>
      </w:r>
      <w:r w:rsidR="00DC1922" w:rsidRPr="00F81972">
        <w:rPr>
          <w:rFonts w:ascii="TimesNewRomanPSMT" w:hAnsi="TimesNewRomanPSMT"/>
          <w:color w:val="000000"/>
          <w:sz w:val="28"/>
          <w:szCs w:val="28"/>
          <w:lang w:val="nl-NL"/>
        </w:rPr>
        <w:t>ảng tr</w:t>
      </w:r>
      <w:r w:rsidR="00DC1922" w:rsidRPr="00F81972">
        <w:rPr>
          <w:rFonts w:ascii="TimesNewRomanPSMT" w:hAnsi="TimesNewRomanPSMT" w:hint="eastAsia"/>
          <w:color w:val="000000"/>
          <w:sz w:val="28"/>
          <w:szCs w:val="28"/>
          <w:lang w:val="nl-NL"/>
        </w:rPr>
        <w:t>ư</w:t>
      </w:r>
      <w:r w:rsidR="00DC1922" w:rsidRPr="00F81972">
        <w:rPr>
          <w:rFonts w:ascii="TimesNewRomanPSMT" w:hAnsi="TimesNewRomanPSMT"/>
          <w:color w:val="000000"/>
          <w:sz w:val="28"/>
          <w:szCs w:val="28"/>
          <w:lang w:val="nl-NL"/>
        </w:rPr>
        <w:t xml:space="preserve">ớc những luận </w:t>
      </w:r>
      <w:r w:rsidR="00DC1922" w:rsidRPr="00F81972">
        <w:rPr>
          <w:rFonts w:ascii="TimesNewRomanPSMT" w:hAnsi="TimesNewRomanPSMT" w:hint="eastAsia"/>
          <w:color w:val="000000"/>
          <w:sz w:val="28"/>
          <w:szCs w:val="28"/>
          <w:lang w:val="nl-NL"/>
        </w:rPr>
        <w:t>đ</w:t>
      </w:r>
      <w:r w:rsidR="00DC1922" w:rsidRPr="00F81972">
        <w:rPr>
          <w:rFonts w:ascii="TimesNewRomanPSMT" w:hAnsi="TimesNewRomanPSMT"/>
          <w:color w:val="000000"/>
          <w:sz w:val="28"/>
          <w:szCs w:val="28"/>
          <w:lang w:val="nl-NL"/>
        </w:rPr>
        <w:t>iệu xuy</w:t>
      </w:r>
      <w:r w:rsidR="00DC1922" w:rsidRPr="00F81972">
        <w:rPr>
          <w:rFonts w:ascii="TimesNewRomanPSMT" w:hAnsi="TimesNewRomanPSMT" w:hint="eastAsia"/>
          <w:color w:val="000000"/>
          <w:sz w:val="28"/>
          <w:szCs w:val="28"/>
          <w:lang w:val="nl-NL"/>
        </w:rPr>
        <w:t>ê</w:t>
      </w:r>
      <w:r w:rsidR="00DC1922" w:rsidRPr="00F81972">
        <w:rPr>
          <w:rFonts w:ascii="TimesNewRomanPSMT" w:hAnsi="TimesNewRomanPSMT"/>
          <w:color w:val="000000"/>
          <w:sz w:val="28"/>
          <w:szCs w:val="28"/>
          <w:lang w:val="nl-NL"/>
        </w:rPr>
        <w:t>n tạc của c</w:t>
      </w:r>
      <w:r w:rsidR="00DC1922" w:rsidRPr="00F81972">
        <w:rPr>
          <w:rFonts w:ascii="TimesNewRomanPSMT" w:hAnsi="TimesNewRomanPSMT" w:hint="eastAsia"/>
          <w:color w:val="000000"/>
          <w:sz w:val="28"/>
          <w:szCs w:val="28"/>
          <w:lang w:val="nl-NL"/>
        </w:rPr>
        <w:t>á</w:t>
      </w:r>
      <w:r w:rsidR="00DC1922" w:rsidRPr="00F81972">
        <w:rPr>
          <w:rFonts w:ascii="TimesNewRomanPSMT" w:hAnsi="TimesNewRomanPSMT"/>
          <w:color w:val="000000"/>
          <w:sz w:val="28"/>
          <w:szCs w:val="28"/>
          <w:lang w:val="nl-NL"/>
        </w:rPr>
        <w:t>c thế lực th</w:t>
      </w:r>
      <w:r w:rsidR="00DC1922" w:rsidRPr="00F81972">
        <w:rPr>
          <w:rFonts w:ascii="TimesNewRomanPSMT" w:hAnsi="TimesNewRomanPSMT" w:hint="eastAsia"/>
          <w:color w:val="000000"/>
          <w:sz w:val="28"/>
          <w:szCs w:val="28"/>
          <w:lang w:val="nl-NL"/>
        </w:rPr>
        <w:t>ù</w:t>
      </w:r>
      <w:r w:rsidR="00DC1922" w:rsidRPr="00F81972">
        <w:rPr>
          <w:rFonts w:ascii="TimesNewRomanPSMT" w:hAnsi="TimesNewRomanPSMT"/>
          <w:color w:val="000000"/>
          <w:sz w:val="28"/>
          <w:szCs w:val="28"/>
          <w:lang w:val="nl-NL"/>
        </w:rPr>
        <w:t xml:space="preserve"> </w:t>
      </w:r>
      <w:r w:rsidR="00DC1922" w:rsidRPr="00F81972">
        <w:rPr>
          <w:rFonts w:ascii="TimesNewRomanPSMT" w:hAnsi="TimesNewRomanPSMT" w:hint="eastAsia"/>
          <w:color w:val="000000"/>
          <w:sz w:val="28"/>
          <w:szCs w:val="28"/>
          <w:lang w:val="nl-NL"/>
        </w:rPr>
        <w:t>đ</w:t>
      </w:r>
      <w:r w:rsidR="00DC1922" w:rsidRPr="00F81972">
        <w:rPr>
          <w:rFonts w:ascii="TimesNewRomanPSMT" w:hAnsi="TimesNewRomanPSMT"/>
          <w:color w:val="000000"/>
          <w:sz w:val="28"/>
          <w:szCs w:val="28"/>
          <w:lang w:val="nl-NL"/>
        </w:rPr>
        <w:t xml:space="preserve">ịch” đoạt giải </w:t>
      </w:r>
      <w:r w:rsidR="002344D4" w:rsidRPr="00F81972">
        <w:rPr>
          <w:rFonts w:ascii="TimesNewRomanPSMT" w:hAnsi="TimesNewRomanPSMT"/>
          <w:color w:val="000000"/>
          <w:sz w:val="28"/>
          <w:szCs w:val="28"/>
          <w:lang w:val="nl-NL"/>
        </w:rPr>
        <w:t>B</w:t>
      </w:r>
      <w:r w:rsidR="00DC1922" w:rsidRPr="00F81972">
        <w:rPr>
          <w:rFonts w:ascii="TimesNewRomanPSMT" w:hAnsi="TimesNewRomanPSMT"/>
          <w:color w:val="000000"/>
          <w:sz w:val="28"/>
          <w:szCs w:val="28"/>
          <w:lang w:val="nl-NL"/>
        </w:rPr>
        <w:t xml:space="preserve"> Cuộc thi viết chính luận bảo vệ nền tảng tư tưởng của Đảng năm 2024, thể loại Báo in của tác giả Hà Thị Thu Lê giáo viên Trường PT DTNT THCS&amp;THPT liên huyện Phía nam</w:t>
      </w:r>
      <w:r w:rsidR="001D62DB">
        <w:rPr>
          <w:rFonts w:ascii="TimesNewRomanPSMT" w:hAnsi="TimesNewRomanPSMT"/>
          <w:color w:val="000000"/>
          <w:sz w:val="28"/>
          <w:szCs w:val="28"/>
          <w:lang w:val="nl-NL"/>
        </w:rPr>
        <w:t>:</w:t>
      </w:r>
    </w:p>
    <w:p w14:paraId="1DDD0E2A" w14:textId="77777777" w:rsidR="00D408DE" w:rsidRPr="00C242B8" w:rsidRDefault="002344D4" w:rsidP="00C31EF2">
      <w:pPr>
        <w:spacing w:before="120" w:after="120" w:line="240" w:lineRule="auto"/>
        <w:ind w:right="-136" w:firstLine="720"/>
        <w:jc w:val="both"/>
        <w:rPr>
          <w:rFonts w:ascii="TimesNewRomanPSMT" w:hAnsi="TimesNewRomanPSMT"/>
          <w:i/>
          <w:sz w:val="28"/>
          <w:szCs w:val="28"/>
          <w:lang w:val="nl-NL"/>
        </w:rPr>
      </w:pPr>
      <w:r w:rsidRPr="00C242B8">
        <w:rPr>
          <w:rFonts w:ascii="TimesNewRomanPSMT" w:hAnsi="TimesNewRomanPSMT"/>
          <w:i/>
          <w:sz w:val="28"/>
          <w:szCs w:val="28"/>
          <w:lang w:val="nl-NL"/>
        </w:rPr>
        <w:t>(</w:t>
      </w:r>
      <w:hyperlink r:id="rId8" w:history="1">
        <w:r w:rsidRPr="00C242B8">
          <w:rPr>
            <w:rStyle w:val="Hyperlink"/>
            <w:rFonts w:ascii="TimesNewRomanPSMT" w:hAnsi="TimesNewRomanPSMT"/>
            <w:i/>
            <w:color w:val="auto"/>
            <w:sz w:val="28"/>
            <w:szCs w:val="28"/>
            <w:lang w:val="nl-NL"/>
          </w:rPr>
          <w:t>https://lamdong.edu.vn/vi/sgddetail/?param=0lam-tot-cong-tac-tu-tuong-trong-truong-hoc-bao-ve-vung-chac-nen-tang-tu-tuong-cua-dang-truoc-nhung-luan-dieu-xuyen-tac-cua-cac-the-luc-thu-dich&amp;code=undefined</w:t>
        </w:r>
      </w:hyperlink>
      <w:r w:rsidRPr="00C242B8">
        <w:rPr>
          <w:rFonts w:ascii="TimesNewRomanPSMT" w:hAnsi="TimesNewRomanPSMT"/>
          <w:i/>
          <w:sz w:val="28"/>
          <w:szCs w:val="28"/>
          <w:lang w:val="nl-NL"/>
        </w:rPr>
        <w:t>).</w:t>
      </w:r>
    </w:p>
    <w:p w14:paraId="4475103D" w14:textId="00337CBE" w:rsidR="002344D4" w:rsidRPr="00F81972" w:rsidRDefault="009F267A" w:rsidP="00C31EF2">
      <w:pPr>
        <w:spacing w:before="120" w:after="120" w:line="240" w:lineRule="auto"/>
        <w:ind w:right="-136" w:firstLine="720"/>
        <w:jc w:val="both"/>
        <w:rPr>
          <w:rFonts w:ascii="TimesNewRomanPSMT" w:hAnsi="TimesNewRomanPSMT"/>
          <w:color w:val="000000"/>
          <w:sz w:val="28"/>
          <w:szCs w:val="28"/>
          <w:lang w:val="nl-NL"/>
        </w:rPr>
      </w:pPr>
      <w:r>
        <w:rPr>
          <w:rFonts w:ascii="TimesNewRomanPSMT" w:hAnsi="TimesNewRomanPSMT"/>
          <w:color w:val="000000"/>
          <w:sz w:val="28"/>
          <w:szCs w:val="28"/>
          <w:lang w:val="nl-NL"/>
        </w:rPr>
        <w:t>c)</w:t>
      </w:r>
      <w:r w:rsidR="00D408DE" w:rsidRPr="00F81972">
        <w:rPr>
          <w:rFonts w:ascii="TimesNewRomanPSMT" w:hAnsi="TimesNewRomanPSMT"/>
          <w:color w:val="000000"/>
          <w:sz w:val="28"/>
          <w:szCs w:val="28"/>
          <w:lang w:val="nl-NL"/>
        </w:rPr>
        <w:t xml:space="preserve"> Tác phẩm “Hiện t</w:t>
      </w:r>
      <w:r w:rsidR="00D408DE" w:rsidRPr="00F81972">
        <w:rPr>
          <w:rFonts w:ascii="TimesNewRomanPSMT" w:hAnsi="TimesNewRomanPSMT" w:hint="eastAsia"/>
          <w:color w:val="000000"/>
          <w:sz w:val="28"/>
          <w:szCs w:val="28"/>
          <w:lang w:val="nl-NL"/>
        </w:rPr>
        <w:t>ư</w:t>
      </w:r>
      <w:r w:rsidR="00D408DE" w:rsidRPr="00F81972">
        <w:rPr>
          <w:rFonts w:ascii="TimesNewRomanPSMT" w:hAnsi="TimesNewRomanPSMT"/>
          <w:color w:val="000000"/>
          <w:sz w:val="28"/>
          <w:szCs w:val="28"/>
          <w:lang w:val="nl-NL"/>
        </w:rPr>
        <w:t>ợng lợi dụng xu h</w:t>
      </w:r>
      <w:r w:rsidR="00D408DE" w:rsidRPr="00F81972">
        <w:rPr>
          <w:rFonts w:ascii="TimesNewRomanPSMT" w:hAnsi="TimesNewRomanPSMT" w:hint="eastAsia"/>
          <w:color w:val="000000"/>
          <w:sz w:val="28"/>
          <w:szCs w:val="28"/>
          <w:lang w:val="nl-NL"/>
        </w:rPr>
        <w:t>ư</w:t>
      </w:r>
      <w:r w:rsidR="00D408DE" w:rsidRPr="00F81972">
        <w:rPr>
          <w:rFonts w:ascii="TimesNewRomanPSMT" w:hAnsi="TimesNewRomanPSMT"/>
          <w:color w:val="000000"/>
          <w:sz w:val="28"/>
          <w:szCs w:val="28"/>
          <w:lang w:val="nl-NL"/>
        </w:rPr>
        <w:t>ớng tr</w:t>
      </w:r>
      <w:r w:rsidR="00D408DE" w:rsidRPr="00F81972">
        <w:rPr>
          <w:rFonts w:ascii="TimesNewRomanPSMT" w:hAnsi="TimesNewRomanPSMT" w:hint="eastAsia"/>
          <w:color w:val="000000"/>
          <w:sz w:val="28"/>
          <w:szCs w:val="28"/>
          <w:lang w:val="nl-NL"/>
        </w:rPr>
        <w:t>ê</w:t>
      </w:r>
      <w:r w:rsidR="00D408DE" w:rsidRPr="00F81972">
        <w:rPr>
          <w:rFonts w:ascii="TimesNewRomanPSMT" w:hAnsi="TimesNewRomanPSMT"/>
          <w:color w:val="000000"/>
          <w:sz w:val="28"/>
          <w:szCs w:val="28"/>
          <w:lang w:val="nl-NL"/>
        </w:rPr>
        <w:t>n mạng x</w:t>
      </w:r>
      <w:r w:rsidR="00D408DE" w:rsidRPr="00F81972">
        <w:rPr>
          <w:rFonts w:ascii="TimesNewRomanPSMT" w:hAnsi="TimesNewRomanPSMT" w:hint="eastAsia"/>
          <w:color w:val="000000"/>
          <w:sz w:val="28"/>
          <w:szCs w:val="28"/>
          <w:lang w:val="nl-NL"/>
        </w:rPr>
        <w:t>ã</w:t>
      </w:r>
      <w:r w:rsidR="00D408DE" w:rsidRPr="00F81972">
        <w:rPr>
          <w:rFonts w:ascii="TimesNewRomanPSMT" w:hAnsi="TimesNewRomanPSMT"/>
          <w:color w:val="000000"/>
          <w:sz w:val="28"/>
          <w:szCs w:val="28"/>
          <w:lang w:val="nl-NL"/>
        </w:rPr>
        <w:t xml:space="preserve"> hội v</w:t>
      </w:r>
      <w:r w:rsidR="00D408DE" w:rsidRPr="00F81972">
        <w:rPr>
          <w:rFonts w:ascii="TimesNewRomanPSMT" w:hAnsi="TimesNewRomanPSMT" w:hint="eastAsia"/>
          <w:color w:val="000000"/>
          <w:sz w:val="28"/>
          <w:szCs w:val="28"/>
          <w:lang w:val="nl-NL"/>
        </w:rPr>
        <w:t>à</w:t>
      </w:r>
      <w:r w:rsidR="00D408DE" w:rsidRPr="00F81972">
        <w:rPr>
          <w:rFonts w:ascii="TimesNewRomanPSMT" w:hAnsi="TimesNewRomanPSMT"/>
          <w:color w:val="000000"/>
          <w:sz w:val="28"/>
          <w:szCs w:val="28"/>
          <w:lang w:val="nl-NL"/>
        </w:rPr>
        <w:t xml:space="preserve"> sự thiếu hiểu biết của giới trẻ </w:t>
      </w:r>
      <w:r w:rsidR="00D408DE" w:rsidRPr="00F81972">
        <w:rPr>
          <w:rFonts w:ascii="TimesNewRomanPSMT" w:hAnsi="TimesNewRomanPSMT" w:hint="eastAsia"/>
          <w:color w:val="000000"/>
          <w:sz w:val="28"/>
          <w:szCs w:val="28"/>
          <w:lang w:val="nl-NL"/>
        </w:rPr>
        <w:t>đ</w:t>
      </w:r>
      <w:r w:rsidR="00D408DE" w:rsidRPr="00F81972">
        <w:rPr>
          <w:rFonts w:ascii="TimesNewRomanPSMT" w:hAnsi="TimesNewRomanPSMT"/>
          <w:color w:val="000000"/>
          <w:sz w:val="28"/>
          <w:szCs w:val="28"/>
          <w:lang w:val="nl-NL"/>
        </w:rPr>
        <w:t xml:space="preserve">ể </w:t>
      </w:r>
      <w:r w:rsidR="00D408DE" w:rsidRPr="00F81972">
        <w:rPr>
          <w:rFonts w:ascii="TimesNewRomanPSMT" w:hAnsi="TimesNewRomanPSMT" w:hint="eastAsia"/>
          <w:color w:val="000000"/>
          <w:sz w:val="28"/>
          <w:szCs w:val="28"/>
          <w:lang w:val="nl-NL"/>
        </w:rPr>
        <w:t>“</w:t>
      </w:r>
      <w:r w:rsidR="00D408DE" w:rsidRPr="00F81972">
        <w:rPr>
          <w:rFonts w:ascii="TimesNewRomanPSMT" w:hAnsi="TimesNewRomanPSMT"/>
          <w:color w:val="000000"/>
          <w:sz w:val="28"/>
          <w:szCs w:val="28"/>
          <w:lang w:val="nl-NL"/>
        </w:rPr>
        <w:t>b</w:t>
      </w:r>
      <w:r w:rsidR="00D408DE" w:rsidRPr="00F81972">
        <w:rPr>
          <w:rFonts w:ascii="TimesNewRomanPSMT" w:hAnsi="TimesNewRomanPSMT" w:hint="eastAsia"/>
          <w:color w:val="000000"/>
          <w:sz w:val="28"/>
          <w:szCs w:val="28"/>
          <w:lang w:val="nl-NL"/>
        </w:rPr>
        <w:t>ơ</w:t>
      </w:r>
      <w:r w:rsidR="00D408DE" w:rsidRPr="00F81972">
        <w:rPr>
          <w:rFonts w:ascii="TimesNewRomanPSMT" w:hAnsi="TimesNewRomanPSMT"/>
          <w:color w:val="000000"/>
          <w:sz w:val="28"/>
          <w:szCs w:val="28"/>
          <w:lang w:val="nl-NL"/>
        </w:rPr>
        <w:t>m, ti</w:t>
      </w:r>
      <w:r w:rsidR="00D408DE" w:rsidRPr="00F81972">
        <w:rPr>
          <w:rFonts w:ascii="TimesNewRomanPSMT" w:hAnsi="TimesNewRomanPSMT" w:hint="eastAsia"/>
          <w:color w:val="000000"/>
          <w:sz w:val="28"/>
          <w:szCs w:val="28"/>
          <w:lang w:val="nl-NL"/>
        </w:rPr>
        <w:t>ê</w:t>
      </w:r>
      <w:r w:rsidR="00D408DE" w:rsidRPr="00F81972">
        <w:rPr>
          <w:rFonts w:ascii="TimesNewRomanPSMT" w:hAnsi="TimesNewRomanPSMT"/>
          <w:color w:val="000000"/>
          <w:sz w:val="28"/>
          <w:szCs w:val="28"/>
          <w:lang w:val="nl-NL"/>
        </w:rPr>
        <w:t>m</w:t>
      </w:r>
      <w:r w:rsidR="00D408DE" w:rsidRPr="00F81972">
        <w:rPr>
          <w:rFonts w:ascii="TimesNewRomanPSMT" w:hAnsi="TimesNewRomanPSMT" w:hint="eastAsia"/>
          <w:color w:val="000000"/>
          <w:sz w:val="28"/>
          <w:szCs w:val="28"/>
          <w:lang w:val="nl-NL"/>
        </w:rPr>
        <w:t>”</w:t>
      </w:r>
      <w:r w:rsidR="00D408DE" w:rsidRPr="00F81972">
        <w:rPr>
          <w:rFonts w:ascii="TimesNewRomanPSMT" w:hAnsi="TimesNewRomanPSMT"/>
          <w:color w:val="000000"/>
          <w:sz w:val="28"/>
          <w:szCs w:val="28"/>
          <w:lang w:val="nl-NL"/>
        </w:rPr>
        <w:t xml:space="preserve"> c</w:t>
      </w:r>
      <w:r w:rsidR="00D408DE" w:rsidRPr="00F81972">
        <w:rPr>
          <w:rFonts w:ascii="TimesNewRomanPSMT" w:hAnsi="TimesNewRomanPSMT" w:hint="eastAsia"/>
          <w:color w:val="000000"/>
          <w:sz w:val="28"/>
          <w:szCs w:val="28"/>
          <w:lang w:val="nl-NL"/>
        </w:rPr>
        <w:t>á</w:t>
      </w:r>
      <w:r w:rsidR="00D408DE" w:rsidRPr="00F81972">
        <w:rPr>
          <w:rFonts w:ascii="TimesNewRomanPSMT" w:hAnsi="TimesNewRomanPSMT"/>
          <w:color w:val="000000"/>
          <w:sz w:val="28"/>
          <w:szCs w:val="28"/>
          <w:lang w:val="nl-NL"/>
        </w:rPr>
        <w:t>c t</w:t>
      </w:r>
      <w:r w:rsidR="00D408DE" w:rsidRPr="00F81972">
        <w:rPr>
          <w:rFonts w:ascii="TimesNewRomanPSMT" w:hAnsi="TimesNewRomanPSMT" w:hint="eastAsia"/>
          <w:color w:val="000000"/>
          <w:sz w:val="28"/>
          <w:szCs w:val="28"/>
          <w:lang w:val="nl-NL"/>
        </w:rPr>
        <w:t>ư</w:t>
      </w:r>
      <w:r w:rsidR="00D408DE" w:rsidRPr="00F81972">
        <w:rPr>
          <w:rFonts w:ascii="TimesNewRomanPSMT" w:hAnsi="TimesNewRomanPSMT"/>
          <w:color w:val="000000"/>
          <w:sz w:val="28"/>
          <w:szCs w:val="28"/>
          <w:lang w:val="nl-NL"/>
        </w:rPr>
        <w:t xml:space="preserve"> t</w:t>
      </w:r>
      <w:r w:rsidR="00D408DE" w:rsidRPr="00F81972">
        <w:rPr>
          <w:rFonts w:ascii="TimesNewRomanPSMT" w:hAnsi="TimesNewRomanPSMT" w:hint="eastAsia"/>
          <w:color w:val="000000"/>
          <w:sz w:val="28"/>
          <w:szCs w:val="28"/>
          <w:lang w:val="nl-NL"/>
        </w:rPr>
        <w:t>ư</w:t>
      </w:r>
      <w:r w:rsidR="00D408DE" w:rsidRPr="00F81972">
        <w:rPr>
          <w:rFonts w:ascii="TimesNewRomanPSMT" w:hAnsi="TimesNewRomanPSMT"/>
          <w:color w:val="000000"/>
          <w:sz w:val="28"/>
          <w:szCs w:val="28"/>
          <w:lang w:val="nl-NL"/>
        </w:rPr>
        <w:t xml:space="preserve">ởng </w:t>
      </w:r>
      <w:r w:rsidR="00D408DE" w:rsidRPr="00F81972">
        <w:rPr>
          <w:rFonts w:ascii="TimesNewRomanPSMT" w:hAnsi="TimesNewRomanPSMT" w:hint="eastAsia"/>
          <w:color w:val="000000"/>
          <w:sz w:val="28"/>
          <w:szCs w:val="28"/>
          <w:lang w:val="nl-NL"/>
        </w:rPr>
        <w:t>“</w:t>
      </w:r>
      <w:r w:rsidR="00D408DE" w:rsidRPr="00F81972">
        <w:rPr>
          <w:rFonts w:ascii="TimesNewRomanPSMT" w:hAnsi="TimesNewRomanPSMT"/>
          <w:color w:val="000000"/>
          <w:sz w:val="28"/>
          <w:szCs w:val="28"/>
          <w:lang w:val="nl-NL"/>
        </w:rPr>
        <w:t>lệch chuẩn</w:t>
      </w:r>
      <w:r w:rsidR="00D408DE" w:rsidRPr="00F81972">
        <w:rPr>
          <w:rFonts w:ascii="TimesNewRomanPSMT" w:hAnsi="TimesNewRomanPSMT" w:hint="eastAsia"/>
          <w:color w:val="000000"/>
          <w:sz w:val="28"/>
          <w:szCs w:val="28"/>
          <w:lang w:val="nl-NL"/>
        </w:rPr>
        <w:t>”</w:t>
      </w:r>
      <w:r w:rsidR="00D408DE" w:rsidRPr="00F81972">
        <w:rPr>
          <w:rFonts w:ascii="TimesNewRomanPSMT" w:hAnsi="TimesNewRomanPSMT"/>
          <w:color w:val="000000"/>
          <w:sz w:val="28"/>
          <w:szCs w:val="28"/>
          <w:lang w:val="nl-NL"/>
        </w:rPr>
        <w:t>, đoạt giải Triển vọng Cuộc thi viết chính luận bảo vệ nền tảng tư tưởng của Đảng năm 2024, thể loại Báo điện tử của tác giả Lê Phước Lộc học sinh Trường THPT Đạ Huoai</w:t>
      </w:r>
      <w:r w:rsidR="001D62DB">
        <w:rPr>
          <w:rFonts w:ascii="TimesNewRomanPSMT" w:hAnsi="TimesNewRomanPSMT"/>
          <w:color w:val="000000"/>
          <w:sz w:val="28"/>
          <w:szCs w:val="28"/>
          <w:lang w:val="nl-NL"/>
        </w:rPr>
        <w:t>:</w:t>
      </w:r>
    </w:p>
    <w:p w14:paraId="59FCC9BA" w14:textId="77777777" w:rsidR="00D24C19" w:rsidRPr="00C242B8" w:rsidRDefault="002344D4" w:rsidP="00C31EF2">
      <w:pPr>
        <w:spacing w:before="120" w:after="120" w:line="240" w:lineRule="auto"/>
        <w:ind w:right="-136" w:firstLine="720"/>
        <w:jc w:val="both"/>
        <w:rPr>
          <w:rFonts w:ascii="TimesNewRomanPSMT" w:hAnsi="TimesNewRomanPSMT"/>
          <w:i/>
          <w:sz w:val="28"/>
          <w:szCs w:val="28"/>
          <w:lang w:val="nl-NL"/>
        </w:rPr>
      </w:pPr>
      <w:r w:rsidRPr="00C242B8">
        <w:rPr>
          <w:rFonts w:ascii="TimesNewRomanPSMT" w:hAnsi="TimesNewRomanPSMT"/>
          <w:i/>
          <w:sz w:val="28"/>
          <w:szCs w:val="28"/>
          <w:lang w:val="nl-NL"/>
        </w:rPr>
        <w:t>(</w:t>
      </w:r>
      <w:hyperlink r:id="rId9" w:history="1">
        <w:r w:rsidRPr="00C242B8">
          <w:rPr>
            <w:rStyle w:val="Hyperlink"/>
            <w:rFonts w:ascii="TimesNewRomanPSMT" w:hAnsi="TimesNewRomanPSMT"/>
            <w:i/>
            <w:color w:val="auto"/>
            <w:sz w:val="28"/>
            <w:szCs w:val="28"/>
            <w:lang w:val="nl-NL"/>
          </w:rPr>
          <w:t>https://lamdong.edu.vn/en/sgddetail/?param=hien-tuong-loi-dung-xu-huong-tren-mang-xa-hoi-va-su-thieu-hieu-biet-cua-gioi-tre-de--bom-tiem--cac-tu-tuong--lech-chuan-</w:t>
        </w:r>
      </w:hyperlink>
      <w:r w:rsidRPr="00C242B8">
        <w:rPr>
          <w:rFonts w:ascii="TimesNewRomanPSMT" w:hAnsi="TimesNewRomanPSMT"/>
          <w:i/>
          <w:sz w:val="28"/>
          <w:szCs w:val="28"/>
          <w:lang w:val="nl-NL"/>
        </w:rPr>
        <w:t xml:space="preserve">) </w:t>
      </w:r>
    </w:p>
    <w:p w14:paraId="51D3CF0B" w14:textId="5245386C" w:rsidR="00D408DE" w:rsidRPr="00C242B8" w:rsidRDefault="009F267A" w:rsidP="00C31EF2">
      <w:pPr>
        <w:spacing w:before="120" w:after="120" w:line="240" w:lineRule="auto"/>
        <w:ind w:right="-136" w:firstLine="720"/>
        <w:jc w:val="both"/>
        <w:rPr>
          <w:rFonts w:ascii="TimesNewRomanPSMT" w:hAnsi="TimesNewRomanPSMT"/>
          <w:sz w:val="28"/>
          <w:szCs w:val="28"/>
          <w:lang w:val="nl-NL"/>
        </w:rPr>
      </w:pPr>
      <w:r>
        <w:rPr>
          <w:rFonts w:ascii="TimesNewRomanPSMT" w:hAnsi="TimesNewRomanPSMT"/>
          <w:color w:val="000000"/>
          <w:sz w:val="28"/>
          <w:szCs w:val="28"/>
          <w:lang w:val="nl-NL"/>
        </w:rPr>
        <w:t>d)</w:t>
      </w:r>
      <w:r w:rsidR="00D24C19" w:rsidRPr="00F81972">
        <w:rPr>
          <w:rFonts w:ascii="TimesNewRomanPSMT" w:hAnsi="TimesNewRomanPSMT"/>
          <w:color w:val="000000"/>
          <w:sz w:val="28"/>
          <w:szCs w:val="28"/>
          <w:lang w:val="nl-NL"/>
        </w:rPr>
        <w:t xml:space="preserve"> Link tổng hợp các bài viết chính luận bảo vệ nền tảng tư tưởng của Đảng: </w:t>
      </w:r>
      <w:r w:rsidR="00D24C19" w:rsidRPr="00C242B8">
        <w:rPr>
          <w:rFonts w:ascii="TimesNewRomanPSMT" w:hAnsi="TimesNewRomanPSMT"/>
          <w:i/>
          <w:sz w:val="28"/>
          <w:szCs w:val="28"/>
          <w:u w:val="single"/>
          <w:lang w:val="nl-NL"/>
        </w:rPr>
        <w:t>https://lamdong.edu.vn/vi</w:t>
      </w:r>
      <w:r w:rsidR="00C242B8" w:rsidRPr="00C242B8">
        <w:rPr>
          <w:rFonts w:ascii="TimesNewRomanPSMT" w:hAnsi="TimesNewRomanPSMT"/>
          <w:i/>
          <w:sz w:val="28"/>
          <w:szCs w:val="28"/>
          <w:u w:val="single"/>
          <w:lang w:val="nl-NL"/>
        </w:rPr>
        <w:t>/sgdnewslist/?param=sgd_bvnttcd</w:t>
      </w:r>
    </w:p>
    <w:p w14:paraId="45BAB71B" w14:textId="77777777" w:rsidR="00F81972" w:rsidRDefault="009F267A" w:rsidP="00C31EF2">
      <w:pPr>
        <w:spacing w:before="120" w:after="120" w:line="240" w:lineRule="auto"/>
        <w:ind w:right="-136" w:firstLine="720"/>
        <w:jc w:val="both"/>
        <w:rPr>
          <w:rFonts w:ascii="TimesNewRomanPSMT" w:hAnsi="TimesNewRomanPSMT"/>
          <w:color w:val="000000"/>
          <w:sz w:val="28"/>
          <w:szCs w:val="28"/>
          <w:lang w:val="nl-NL"/>
        </w:rPr>
      </w:pPr>
      <w:r>
        <w:rPr>
          <w:rFonts w:ascii="TimesNewRomanPSMT" w:hAnsi="TimesNewRomanPSMT"/>
          <w:color w:val="000000"/>
          <w:sz w:val="28"/>
          <w:szCs w:val="28"/>
          <w:lang w:val="nl-NL"/>
        </w:rPr>
        <w:t>e)</w:t>
      </w:r>
      <w:r w:rsidR="00F81972">
        <w:rPr>
          <w:rFonts w:ascii="TimesNewRomanPSMT" w:hAnsi="TimesNewRomanPSMT"/>
          <w:color w:val="000000"/>
          <w:sz w:val="28"/>
          <w:szCs w:val="28"/>
          <w:lang w:val="nl-NL"/>
        </w:rPr>
        <w:t xml:space="preserve"> Tài liệu tập huấn viết bài chính luận bảo vệ nền tảng tư tưởng của Đả</w:t>
      </w:r>
      <w:r>
        <w:rPr>
          <w:rFonts w:ascii="TimesNewRomanPSMT" w:hAnsi="TimesNewRomanPSMT"/>
          <w:color w:val="000000"/>
          <w:sz w:val="28"/>
          <w:szCs w:val="28"/>
          <w:lang w:val="nl-NL"/>
        </w:rPr>
        <w:t>ng;</w:t>
      </w:r>
    </w:p>
    <w:p w14:paraId="270F660B" w14:textId="77777777" w:rsidR="009F267A" w:rsidRDefault="009F267A" w:rsidP="00C31EF2">
      <w:pPr>
        <w:spacing w:before="120" w:after="120" w:line="240" w:lineRule="auto"/>
        <w:ind w:right="-136" w:firstLine="720"/>
        <w:jc w:val="both"/>
        <w:rPr>
          <w:rFonts w:ascii="TimesNewRomanPSMT" w:hAnsi="TimesNewRomanPSMT"/>
          <w:color w:val="000000"/>
          <w:sz w:val="28"/>
          <w:szCs w:val="28"/>
          <w:lang w:val="nl-NL"/>
        </w:rPr>
      </w:pPr>
      <w:r>
        <w:rPr>
          <w:rFonts w:ascii="TimesNewRomanPSMT" w:hAnsi="TimesNewRomanPSMT"/>
          <w:color w:val="000000"/>
          <w:sz w:val="28"/>
          <w:szCs w:val="28"/>
          <w:lang w:val="nl-NL"/>
        </w:rPr>
        <w:t xml:space="preserve">g) Biểu mẫu tác phẩm dự thi. </w:t>
      </w:r>
    </w:p>
    <w:p w14:paraId="3B66BF1B" w14:textId="3CAAC00F" w:rsidR="00AF7102" w:rsidRDefault="00785755" w:rsidP="00C31EF2">
      <w:pPr>
        <w:spacing w:before="120" w:after="120" w:line="240" w:lineRule="auto"/>
        <w:ind w:right="-136" w:firstLine="720"/>
        <w:jc w:val="both"/>
        <w:rPr>
          <w:rFonts w:ascii="TimesNewRomanPSMT" w:hAnsi="TimesNewRomanPSMT"/>
          <w:color w:val="000000"/>
          <w:sz w:val="28"/>
          <w:szCs w:val="28"/>
          <w:lang w:val="nl-NL"/>
        </w:rPr>
      </w:pPr>
      <w:r>
        <w:rPr>
          <w:rFonts w:ascii="TimesNewRomanPSMT" w:hAnsi="TimesNewRomanPSMT"/>
          <w:color w:val="000000"/>
          <w:sz w:val="28"/>
          <w:szCs w:val="28"/>
          <w:lang w:val="nl-NL"/>
        </w:rPr>
        <w:t xml:space="preserve">Với tinh thần chào mừng 50 năm giải phóng miền Nam, thống nhất đất nước (30/4/1975 – 30/42025), cán bộ quản lý, giáo viên, người lao động và học sinh quán triệt: </w:t>
      </w:r>
      <w:r w:rsidR="009A6134">
        <w:rPr>
          <w:rFonts w:ascii="TimesNewRomanPSMT" w:hAnsi="TimesNewRomanPSMT"/>
          <w:color w:val="000000"/>
          <w:sz w:val="28"/>
          <w:szCs w:val="28"/>
          <w:lang w:val="nl-NL"/>
        </w:rPr>
        <w:t xml:space="preserve">tư tưởng phải thông, quyết tâm phải lớn, </w:t>
      </w:r>
      <w:r>
        <w:rPr>
          <w:rFonts w:ascii="TimesNewRomanPSMT" w:hAnsi="TimesNewRomanPSMT"/>
          <w:color w:val="000000"/>
          <w:sz w:val="28"/>
          <w:szCs w:val="28"/>
          <w:lang w:val="nl-NL"/>
        </w:rPr>
        <w:t xml:space="preserve">hành động </w:t>
      </w:r>
      <w:r w:rsidR="009A6134">
        <w:rPr>
          <w:rFonts w:ascii="TimesNewRomanPSMT" w:hAnsi="TimesNewRomanPSMT"/>
          <w:color w:val="000000"/>
          <w:sz w:val="28"/>
          <w:szCs w:val="28"/>
          <w:lang w:val="nl-NL"/>
        </w:rPr>
        <w:t>phải</w:t>
      </w:r>
      <w:r>
        <w:rPr>
          <w:rFonts w:ascii="TimesNewRomanPSMT" w:hAnsi="TimesNewRomanPSMT"/>
          <w:color w:val="000000"/>
          <w:sz w:val="28"/>
          <w:szCs w:val="28"/>
          <w:lang w:val="nl-NL"/>
        </w:rPr>
        <w:t xml:space="preserve"> quyết liệt để</w:t>
      </w:r>
      <w:r w:rsidR="009A6134">
        <w:rPr>
          <w:rFonts w:ascii="TimesNewRomanPSMT" w:hAnsi="TimesNewRomanPSMT"/>
          <w:color w:val="000000"/>
          <w:sz w:val="28"/>
          <w:szCs w:val="28"/>
          <w:lang w:val="nl-NL"/>
        </w:rPr>
        <w:t xml:space="preserve"> tham gia cuộc thi đạt hiệu quả cao nhất.</w:t>
      </w:r>
    </w:p>
    <w:p w14:paraId="14CA88AB" w14:textId="77777777" w:rsidR="009F267A" w:rsidRDefault="009F267A" w:rsidP="009F267A">
      <w:pPr>
        <w:spacing w:before="120" w:after="120" w:line="240" w:lineRule="auto"/>
        <w:ind w:right="-136" w:firstLine="720"/>
        <w:jc w:val="both"/>
        <w:rPr>
          <w:sz w:val="28"/>
          <w:szCs w:val="28"/>
          <w:lang w:val="nl-NL"/>
        </w:rPr>
      </w:pPr>
      <w:r>
        <w:rPr>
          <w:sz w:val="28"/>
          <w:szCs w:val="28"/>
          <w:lang w:val="nl-NL"/>
        </w:rPr>
        <w:t>Trong quá trình triển khai thực hiện nếu có vướng mắc thì trao đổi trực tiếp với đ/c Bùi Văn Khoa, chuyên viên Phòng TCHC Sở GD&amp;ĐT, đ</w:t>
      </w:r>
      <w:r w:rsidRPr="00582323">
        <w:rPr>
          <w:sz w:val="28"/>
          <w:szCs w:val="28"/>
          <w:lang w:val="nl-NL"/>
        </w:rPr>
        <w:t>iện thoại 0911</w:t>
      </w:r>
      <w:r>
        <w:rPr>
          <w:sz w:val="28"/>
          <w:szCs w:val="28"/>
          <w:lang w:val="nl-NL"/>
        </w:rPr>
        <w:t>.</w:t>
      </w:r>
      <w:r w:rsidRPr="00582323">
        <w:rPr>
          <w:sz w:val="28"/>
          <w:szCs w:val="28"/>
          <w:lang w:val="nl-NL"/>
        </w:rPr>
        <w:t>415</w:t>
      </w:r>
      <w:r>
        <w:rPr>
          <w:sz w:val="28"/>
          <w:szCs w:val="28"/>
          <w:lang w:val="nl-NL"/>
        </w:rPr>
        <w:t>.</w:t>
      </w:r>
      <w:r w:rsidRPr="00582323">
        <w:rPr>
          <w:sz w:val="28"/>
          <w:szCs w:val="28"/>
          <w:lang w:val="nl-NL"/>
        </w:rPr>
        <w:t xml:space="preserve">179, </w:t>
      </w:r>
      <w:r>
        <w:rPr>
          <w:sz w:val="28"/>
          <w:szCs w:val="28"/>
          <w:lang w:val="nl-NL"/>
        </w:rPr>
        <w:t xml:space="preserve">email </w:t>
      </w:r>
      <w:hyperlink r:id="rId10" w:history="1">
        <w:r w:rsidRPr="00E5760B">
          <w:rPr>
            <w:rStyle w:val="Hyperlink"/>
            <w:sz w:val="28"/>
            <w:szCs w:val="28"/>
            <w:lang w:val="nl-NL"/>
          </w:rPr>
          <w:t>buivankhoa.lamdong@gmail.com</w:t>
        </w:r>
      </w:hyperlink>
      <w:r w:rsidRPr="00582323">
        <w:rPr>
          <w:sz w:val="28"/>
          <w:szCs w:val="28"/>
          <w:lang w:val="nl-NL"/>
        </w:rPr>
        <w:t>.</w:t>
      </w:r>
      <w:r>
        <w:rPr>
          <w:sz w:val="28"/>
          <w:szCs w:val="28"/>
          <w:lang w:val="nl-NL"/>
        </w:rPr>
        <w:t>/.</w:t>
      </w:r>
    </w:p>
    <w:tbl>
      <w:tblPr>
        <w:tblW w:w="0" w:type="auto"/>
        <w:tblLook w:val="04A0" w:firstRow="1" w:lastRow="0" w:firstColumn="1" w:lastColumn="0" w:noHBand="0" w:noVBand="1"/>
      </w:tblPr>
      <w:tblGrid>
        <w:gridCol w:w="4537"/>
        <w:gridCol w:w="4535"/>
      </w:tblGrid>
      <w:tr w:rsidR="00674534" w:rsidRPr="00912C11" w14:paraId="068E5751" w14:textId="77777777" w:rsidTr="00D8190F">
        <w:tc>
          <w:tcPr>
            <w:tcW w:w="4644" w:type="dxa"/>
            <w:shd w:val="clear" w:color="auto" w:fill="auto"/>
          </w:tcPr>
          <w:p w14:paraId="38E9C557" w14:textId="5C934EF3" w:rsidR="00674534" w:rsidRPr="00912C11" w:rsidRDefault="006C0FA0" w:rsidP="004F41FD">
            <w:pPr>
              <w:spacing w:before="240" w:after="0" w:line="240" w:lineRule="auto"/>
              <w:rPr>
                <w:b/>
                <w:sz w:val="26"/>
                <w:szCs w:val="26"/>
                <w:lang w:val="nl-NL"/>
              </w:rPr>
            </w:pPr>
            <w:r w:rsidRPr="00AF7102">
              <w:rPr>
                <w:b/>
                <w:bCs/>
                <w:i/>
                <w:iCs/>
                <w:szCs w:val="24"/>
                <w:lang w:val="nl-NL"/>
              </w:rPr>
              <w:t xml:space="preserve">     </w:t>
            </w:r>
            <w:r w:rsidR="00674534" w:rsidRPr="00AF7102">
              <w:rPr>
                <w:b/>
                <w:bCs/>
                <w:i/>
                <w:iCs/>
                <w:szCs w:val="24"/>
                <w:lang w:val="nl-NL"/>
              </w:rPr>
              <w:t>Nơi nhận</w:t>
            </w:r>
            <w:r w:rsidR="00674534" w:rsidRPr="00AF7102">
              <w:rPr>
                <w:b/>
                <w:bCs/>
                <w:szCs w:val="24"/>
                <w:lang w:val="nl-NL"/>
              </w:rPr>
              <w:t>:</w:t>
            </w:r>
            <w:r w:rsidR="00674534" w:rsidRPr="00912C11">
              <w:rPr>
                <w:b/>
                <w:bCs/>
                <w:sz w:val="26"/>
                <w:szCs w:val="26"/>
                <w:lang w:val="nl-NL"/>
              </w:rPr>
              <w:tab/>
            </w:r>
            <w:r w:rsidR="00674534" w:rsidRPr="00912C11">
              <w:rPr>
                <w:b/>
                <w:bCs/>
                <w:sz w:val="26"/>
                <w:szCs w:val="26"/>
                <w:lang w:val="nl-NL"/>
              </w:rPr>
              <w:tab/>
            </w:r>
            <w:r w:rsidR="00674534" w:rsidRPr="00912C11">
              <w:rPr>
                <w:b/>
                <w:bCs/>
                <w:sz w:val="26"/>
                <w:szCs w:val="26"/>
                <w:lang w:val="nl-NL"/>
              </w:rPr>
              <w:tab/>
            </w:r>
            <w:r w:rsidR="00674534" w:rsidRPr="00912C11">
              <w:rPr>
                <w:b/>
                <w:bCs/>
                <w:sz w:val="26"/>
                <w:szCs w:val="26"/>
                <w:lang w:val="nl-NL"/>
              </w:rPr>
              <w:tab/>
            </w:r>
          </w:p>
          <w:p w14:paraId="7B445D70" w14:textId="37C82185" w:rsidR="00FC3201" w:rsidRDefault="0012243A" w:rsidP="004F41FD">
            <w:pPr>
              <w:spacing w:after="0" w:line="240" w:lineRule="auto"/>
              <w:jc w:val="both"/>
              <w:rPr>
                <w:sz w:val="22"/>
                <w:lang w:val="nl-NL"/>
              </w:rPr>
            </w:pPr>
            <w:r w:rsidRPr="00AF7102">
              <w:rPr>
                <w:sz w:val="22"/>
                <w:lang w:val="nl-NL"/>
              </w:rPr>
              <w:t xml:space="preserve">     </w:t>
            </w:r>
            <w:r w:rsidR="00674534" w:rsidRPr="00AF7102">
              <w:rPr>
                <w:sz w:val="22"/>
                <w:lang w:val="nl-NL"/>
              </w:rPr>
              <w:t>- Như trên;</w:t>
            </w:r>
          </w:p>
          <w:p w14:paraId="13BAC05D" w14:textId="6BFF989E" w:rsidR="009A6134" w:rsidRPr="00AF7102" w:rsidRDefault="009A6134" w:rsidP="004F41FD">
            <w:pPr>
              <w:spacing w:after="0" w:line="240" w:lineRule="auto"/>
              <w:jc w:val="both"/>
              <w:rPr>
                <w:sz w:val="22"/>
                <w:lang w:val="nl-NL"/>
              </w:rPr>
            </w:pPr>
            <w:r>
              <w:rPr>
                <w:sz w:val="22"/>
                <w:lang w:val="nl-NL"/>
              </w:rPr>
              <w:t xml:space="preserve">     - Ban Giám đốc Sở GD&amp;ĐT;</w:t>
            </w:r>
          </w:p>
          <w:p w14:paraId="6712377F" w14:textId="10487AD6" w:rsidR="009A6134" w:rsidRDefault="009F267A" w:rsidP="009A6134">
            <w:pPr>
              <w:spacing w:after="0" w:line="240" w:lineRule="auto"/>
              <w:jc w:val="both"/>
              <w:rPr>
                <w:sz w:val="22"/>
                <w:lang w:val="nl-NL"/>
              </w:rPr>
            </w:pPr>
            <w:r w:rsidRPr="00AF7102">
              <w:rPr>
                <w:sz w:val="22"/>
                <w:lang w:val="nl-NL"/>
              </w:rPr>
              <w:t xml:space="preserve">     - </w:t>
            </w:r>
            <w:r w:rsidR="009A6134">
              <w:rPr>
                <w:sz w:val="22"/>
                <w:lang w:val="nl-NL"/>
              </w:rPr>
              <w:t>Các phòng thuộc Sở GD&amp;ĐT;</w:t>
            </w:r>
          </w:p>
          <w:p w14:paraId="05292807" w14:textId="42F5B449" w:rsidR="00674534" w:rsidRPr="00912C11" w:rsidRDefault="0012243A" w:rsidP="009A6134">
            <w:pPr>
              <w:spacing w:after="0" w:line="240" w:lineRule="auto"/>
              <w:jc w:val="both"/>
              <w:rPr>
                <w:sz w:val="26"/>
                <w:szCs w:val="26"/>
                <w:lang w:val="nl-NL"/>
              </w:rPr>
            </w:pPr>
            <w:r w:rsidRPr="00AF7102">
              <w:rPr>
                <w:sz w:val="22"/>
                <w:lang w:val="nl-NL"/>
              </w:rPr>
              <w:t xml:space="preserve">     </w:t>
            </w:r>
            <w:r w:rsidR="00674534" w:rsidRPr="00AF7102">
              <w:rPr>
                <w:sz w:val="22"/>
                <w:lang w:val="nl-NL"/>
              </w:rPr>
              <w:t>- Lưu: VT, TCHC.</w:t>
            </w:r>
          </w:p>
        </w:tc>
        <w:tc>
          <w:tcPr>
            <w:tcW w:w="4644" w:type="dxa"/>
            <w:shd w:val="clear" w:color="auto" w:fill="auto"/>
          </w:tcPr>
          <w:p w14:paraId="16F14373" w14:textId="77777777" w:rsidR="00674534" w:rsidRPr="009A6134" w:rsidRDefault="00D24C19" w:rsidP="004F41FD">
            <w:pPr>
              <w:spacing w:before="240" w:after="0" w:line="240" w:lineRule="auto"/>
              <w:jc w:val="center"/>
              <w:rPr>
                <w:b/>
                <w:sz w:val="28"/>
                <w:szCs w:val="28"/>
                <w:lang w:val="nl-NL"/>
              </w:rPr>
            </w:pPr>
            <w:r w:rsidRPr="009A6134">
              <w:rPr>
                <w:b/>
                <w:sz w:val="28"/>
                <w:szCs w:val="28"/>
                <w:lang w:val="nl-NL"/>
              </w:rPr>
              <w:t xml:space="preserve">KT. </w:t>
            </w:r>
            <w:r w:rsidR="00674534" w:rsidRPr="009A6134">
              <w:rPr>
                <w:b/>
                <w:sz w:val="28"/>
                <w:szCs w:val="28"/>
                <w:lang w:val="nl-NL"/>
              </w:rPr>
              <w:t>GIÁM ĐỐC</w:t>
            </w:r>
          </w:p>
          <w:p w14:paraId="40B56161" w14:textId="77777777" w:rsidR="00D24C19" w:rsidRPr="009A6134" w:rsidRDefault="00D24C19" w:rsidP="00D24C19">
            <w:pPr>
              <w:spacing w:after="0" w:line="240" w:lineRule="auto"/>
              <w:jc w:val="center"/>
              <w:rPr>
                <w:b/>
                <w:sz w:val="28"/>
                <w:szCs w:val="28"/>
                <w:lang w:val="nl-NL"/>
              </w:rPr>
            </w:pPr>
            <w:r w:rsidRPr="009A6134">
              <w:rPr>
                <w:b/>
                <w:sz w:val="28"/>
                <w:szCs w:val="28"/>
                <w:lang w:val="nl-NL"/>
              </w:rPr>
              <w:t>PHÓ GIÁM ĐỐC</w:t>
            </w:r>
          </w:p>
          <w:p w14:paraId="09658E79" w14:textId="77777777" w:rsidR="00674534" w:rsidRPr="009A6134" w:rsidRDefault="00674534" w:rsidP="004F41FD">
            <w:pPr>
              <w:spacing w:before="240" w:after="0" w:line="240" w:lineRule="auto"/>
              <w:ind w:left="-1134"/>
              <w:jc w:val="center"/>
              <w:rPr>
                <w:b/>
                <w:sz w:val="28"/>
                <w:szCs w:val="28"/>
                <w:lang w:val="nl-NL"/>
              </w:rPr>
            </w:pPr>
          </w:p>
          <w:p w14:paraId="18176F55" w14:textId="77777777" w:rsidR="006C0FA0" w:rsidRPr="009A6134" w:rsidRDefault="006C0FA0" w:rsidP="00FB6CA9">
            <w:pPr>
              <w:spacing w:before="240" w:after="0" w:line="240" w:lineRule="auto"/>
              <w:jc w:val="center"/>
              <w:rPr>
                <w:b/>
                <w:sz w:val="28"/>
                <w:szCs w:val="28"/>
                <w:lang w:val="nl-NL"/>
              </w:rPr>
            </w:pPr>
          </w:p>
          <w:p w14:paraId="43A75C57" w14:textId="6CDF22A7" w:rsidR="00674534" w:rsidRPr="00912C11" w:rsidRDefault="00674534" w:rsidP="006C617A">
            <w:pPr>
              <w:spacing w:before="240" w:after="0" w:line="240" w:lineRule="auto"/>
              <w:jc w:val="center"/>
              <w:rPr>
                <w:b/>
                <w:sz w:val="26"/>
                <w:szCs w:val="26"/>
                <w:lang w:val="nl-NL"/>
              </w:rPr>
            </w:pPr>
            <w:r w:rsidRPr="009A6134">
              <w:rPr>
                <w:b/>
                <w:sz w:val="28"/>
                <w:szCs w:val="28"/>
                <w:lang w:val="nl-NL"/>
              </w:rPr>
              <w:t xml:space="preserve">  </w:t>
            </w:r>
            <w:r w:rsidR="00582323" w:rsidRPr="009A6134">
              <w:rPr>
                <w:b/>
                <w:sz w:val="28"/>
                <w:szCs w:val="28"/>
                <w:lang w:val="nl-NL"/>
              </w:rPr>
              <w:t>Phan Đức Thái</w:t>
            </w:r>
          </w:p>
        </w:tc>
      </w:tr>
    </w:tbl>
    <w:p w14:paraId="1DB86C82" w14:textId="77777777" w:rsidR="00E0025F" w:rsidRPr="00912C11" w:rsidRDefault="00674534" w:rsidP="00D276F7">
      <w:pPr>
        <w:rPr>
          <w:sz w:val="26"/>
          <w:szCs w:val="26"/>
          <w:lang w:val="nl-NL"/>
        </w:rPr>
      </w:pPr>
      <w:r w:rsidRPr="00912C11">
        <w:rPr>
          <w:sz w:val="26"/>
          <w:szCs w:val="26"/>
          <w:lang w:val="vi-VN"/>
        </w:rPr>
        <w:t xml:space="preserve"> </w:t>
      </w:r>
    </w:p>
    <w:sectPr w:rsidR="00E0025F" w:rsidRPr="00912C11" w:rsidSect="002344D4">
      <w:headerReference w:type="default" r:id="rId11"/>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DA2B5D" w14:textId="77777777" w:rsidR="00BB579F" w:rsidRDefault="00BB579F" w:rsidP="002344D4">
      <w:pPr>
        <w:spacing w:after="0" w:line="240" w:lineRule="auto"/>
      </w:pPr>
      <w:r>
        <w:separator/>
      </w:r>
    </w:p>
  </w:endnote>
  <w:endnote w:type="continuationSeparator" w:id="0">
    <w:p w14:paraId="11315CCC" w14:textId="77777777" w:rsidR="00BB579F" w:rsidRDefault="00BB579F" w:rsidP="002344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NewRomanPSMT">
    <w:altName w:val="Times New Roman"/>
    <w:panose1 w:val="00000000000000000000"/>
    <w:charset w:val="00"/>
    <w:family w:val="roman"/>
    <w:notTrueType/>
    <w:pitch w:val="default"/>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Italic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2C2B9B" w14:textId="77777777" w:rsidR="00BB579F" w:rsidRDefault="00BB579F" w:rsidP="002344D4">
      <w:pPr>
        <w:spacing w:after="0" w:line="240" w:lineRule="auto"/>
      </w:pPr>
      <w:r>
        <w:separator/>
      </w:r>
    </w:p>
  </w:footnote>
  <w:footnote w:type="continuationSeparator" w:id="0">
    <w:p w14:paraId="1D75A043" w14:textId="77777777" w:rsidR="00BB579F" w:rsidRDefault="00BB579F" w:rsidP="002344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321556"/>
      <w:docPartObj>
        <w:docPartGallery w:val="Page Numbers (Top of Page)"/>
        <w:docPartUnique/>
      </w:docPartObj>
    </w:sdtPr>
    <w:sdtEndPr>
      <w:rPr>
        <w:noProof/>
      </w:rPr>
    </w:sdtEndPr>
    <w:sdtContent>
      <w:p w14:paraId="2B71B674" w14:textId="6290336A" w:rsidR="002344D4" w:rsidRDefault="002344D4">
        <w:pPr>
          <w:pStyle w:val="Header"/>
          <w:jc w:val="center"/>
        </w:pPr>
        <w:r>
          <w:fldChar w:fldCharType="begin"/>
        </w:r>
        <w:r>
          <w:instrText xml:space="preserve"> PAGE   \* MERGEFORMAT </w:instrText>
        </w:r>
        <w:r>
          <w:fldChar w:fldCharType="separate"/>
        </w:r>
        <w:r w:rsidR="008D3DC6">
          <w:rPr>
            <w:noProof/>
          </w:rPr>
          <w:t>2</w:t>
        </w:r>
        <w:r>
          <w:rPr>
            <w:noProof/>
          </w:rPr>
          <w:fldChar w:fldCharType="end"/>
        </w:r>
      </w:p>
    </w:sdtContent>
  </w:sdt>
  <w:p w14:paraId="44715B67" w14:textId="77777777" w:rsidR="002344D4" w:rsidRDefault="002344D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9F08BB"/>
    <w:multiLevelType w:val="hybridMultilevel"/>
    <w:tmpl w:val="00D2D206"/>
    <w:lvl w:ilvl="0" w:tplc="B55870C0">
      <w:start w:val="1"/>
      <w:numFmt w:val="decimal"/>
      <w:lvlText w:val="%1."/>
      <w:lvlJc w:val="left"/>
      <w:pPr>
        <w:ind w:left="1080" w:hanging="360"/>
      </w:pPr>
      <w:rPr>
        <w:rFonts w:ascii="TimesNewRomanPSMT" w:hAnsi="TimesNewRomanPSMT" w:hint="default"/>
        <w:color w:val="000000"/>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DA5014B"/>
    <w:multiLevelType w:val="hybridMultilevel"/>
    <w:tmpl w:val="6EE499C4"/>
    <w:lvl w:ilvl="0" w:tplc="C20020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A805CE9"/>
    <w:multiLevelType w:val="hybridMultilevel"/>
    <w:tmpl w:val="F7BA5124"/>
    <w:lvl w:ilvl="0" w:tplc="6F9C16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3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534"/>
    <w:rsid w:val="00040DA1"/>
    <w:rsid w:val="000419AF"/>
    <w:rsid w:val="00063EC3"/>
    <w:rsid w:val="000724B3"/>
    <w:rsid w:val="000761AB"/>
    <w:rsid w:val="000D5D89"/>
    <w:rsid w:val="0012243A"/>
    <w:rsid w:val="0012490C"/>
    <w:rsid w:val="00160A88"/>
    <w:rsid w:val="001971A2"/>
    <w:rsid w:val="001D515D"/>
    <w:rsid w:val="001D62DB"/>
    <w:rsid w:val="002344D4"/>
    <w:rsid w:val="00283F8F"/>
    <w:rsid w:val="00297CF5"/>
    <w:rsid w:val="002B1714"/>
    <w:rsid w:val="002C5DE0"/>
    <w:rsid w:val="002D744C"/>
    <w:rsid w:val="00350C23"/>
    <w:rsid w:val="00387E67"/>
    <w:rsid w:val="003C0181"/>
    <w:rsid w:val="003C4800"/>
    <w:rsid w:val="003E52C1"/>
    <w:rsid w:val="004105BC"/>
    <w:rsid w:val="00412FA5"/>
    <w:rsid w:val="00463C64"/>
    <w:rsid w:val="00474006"/>
    <w:rsid w:val="004C6D48"/>
    <w:rsid w:val="005136CF"/>
    <w:rsid w:val="00553F7A"/>
    <w:rsid w:val="00582323"/>
    <w:rsid w:val="005C25A7"/>
    <w:rsid w:val="00601A00"/>
    <w:rsid w:val="006241D7"/>
    <w:rsid w:val="00674534"/>
    <w:rsid w:val="00690C2B"/>
    <w:rsid w:val="006C0FA0"/>
    <w:rsid w:val="006C617A"/>
    <w:rsid w:val="006E1C43"/>
    <w:rsid w:val="00785755"/>
    <w:rsid w:val="007A5854"/>
    <w:rsid w:val="007E0F37"/>
    <w:rsid w:val="00846D22"/>
    <w:rsid w:val="008D3DC6"/>
    <w:rsid w:val="00912C11"/>
    <w:rsid w:val="00931E9F"/>
    <w:rsid w:val="0093383A"/>
    <w:rsid w:val="009770E7"/>
    <w:rsid w:val="009A6134"/>
    <w:rsid w:val="009F267A"/>
    <w:rsid w:val="00AB5107"/>
    <w:rsid w:val="00AF00D1"/>
    <w:rsid w:val="00AF7102"/>
    <w:rsid w:val="00B15EA4"/>
    <w:rsid w:val="00B62353"/>
    <w:rsid w:val="00B83CD0"/>
    <w:rsid w:val="00BA2B66"/>
    <w:rsid w:val="00BB579F"/>
    <w:rsid w:val="00BB6529"/>
    <w:rsid w:val="00BD0F60"/>
    <w:rsid w:val="00C07CCB"/>
    <w:rsid w:val="00C242B8"/>
    <w:rsid w:val="00C31EF2"/>
    <w:rsid w:val="00C816D5"/>
    <w:rsid w:val="00C96953"/>
    <w:rsid w:val="00CF3200"/>
    <w:rsid w:val="00D24C19"/>
    <w:rsid w:val="00D276F7"/>
    <w:rsid w:val="00D32DE0"/>
    <w:rsid w:val="00D408DE"/>
    <w:rsid w:val="00D53FDB"/>
    <w:rsid w:val="00D57F5C"/>
    <w:rsid w:val="00DC1922"/>
    <w:rsid w:val="00DC4F58"/>
    <w:rsid w:val="00E0025F"/>
    <w:rsid w:val="00E63AE3"/>
    <w:rsid w:val="00E7206C"/>
    <w:rsid w:val="00E84486"/>
    <w:rsid w:val="00E85484"/>
    <w:rsid w:val="00F05E5E"/>
    <w:rsid w:val="00F139F5"/>
    <w:rsid w:val="00F21D04"/>
    <w:rsid w:val="00F2469E"/>
    <w:rsid w:val="00F81972"/>
    <w:rsid w:val="00F8444E"/>
    <w:rsid w:val="00FC3201"/>
    <w:rsid w:val="00FD59DD"/>
    <w:rsid w:val="00FF33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2BDB3"/>
  <w15:docId w15:val="{F8C25140-448F-4C8A-BDF9-D1F27E4FD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
    <w:name w:val="Body text_"/>
    <w:link w:val="BodyText1"/>
    <w:rsid w:val="00674534"/>
    <w:rPr>
      <w:sz w:val="26"/>
      <w:szCs w:val="26"/>
      <w:shd w:val="clear" w:color="auto" w:fill="FFFFFF"/>
    </w:rPr>
  </w:style>
  <w:style w:type="paragraph" w:customStyle="1" w:styleId="BodyText1">
    <w:name w:val="Body Text1"/>
    <w:basedOn w:val="Normal"/>
    <w:link w:val="Bodytext"/>
    <w:rsid w:val="00674534"/>
    <w:pPr>
      <w:widowControl w:val="0"/>
      <w:shd w:val="clear" w:color="auto" w:fill="FFFFFF"/>
      <w:spacing w:after="0" w:line="299" w:lineRule="exact"/>
      <w:jc w:val="center"/>
    </w:pPr>
    <w:rPr>
      <w:sz w:val="26"/>
      <w:szCs w:val="26"/>
    </w:rPr>
  </w:style>
  <w:style w:type="paragraph" w:styleId="ListParagraph">
    <w:name w:val="List Paragraph"/>
    <w:basedOn w:val="Normal"/>
    <w:uiPriority w:val="34"/>
    <w:qFormat/>
    <w:rsid w:val="00674534"/>
    <w:pPr>
      <w:ind w:left="720"/>
      <w:contextualSpacing/>
    </w:pPr>
  </w:style>
  <w:style w:type="character" w:styleId="Hyperlink">
    <w:name w:val="Hyperlink"/>
    <w:basedOn w:val="DefaultParagraphFont"/>
    <w:uiPriority w:val="99"/>
    <w:unhideWhenUsed/>
    <w:rsid w:val="00690C2B"/>
    <w:rPr>
      <w:color w:val="0000FF" w:themeColor="hyperlink"/>
      <w:u w:val="single"/>
    </w:rPr>
  </w:style>
  <w:style w:type="paragraph" w:styleId="BalloonText">
    <w:name w:val="Balloon Text"/>
    <w:basedOn w:val="Normal"/>
    <w:link w:val="BalloonTextChar"/>
    <w:uiPriority w:val="99"/>
    <w:semiHidden/>
    <w:unhideWhenUsed/>
    <w:rsid w:val="00C969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6953"/>
    <w:rPr>
      <w:rFonts w:ascii="Segoe UI" w:hAnsi="Segoe UI" w:cs="Segoe UI"/>
      <w:sz w:val="18"/>
      <w:szCs w:val="18"/>
    </w:rPr>
  </w:style>
  <w:style w:type="paragraph" w:customStyle="1" w:styleId="Heading1">
    <w:name w:val="Heading #1"/>
    <w:basedOn w:val="Normal"/>
    <w:rsid w:val="00C96953"/>
    <w:pPr>
      <w:widowControl w:val="0"/>
      <w:shd w:val="clear" w:color="auto" w:fill="FFFFFF"/>
      <w:suppressAutoHyphens/>
      <w:autoSpaceDN w:val="0"/>
      <w:spacing w:after="0" w:line="322" w:lineRule="exact"/>
      <w:jc w:val="center"/>
      <w:textAlignment w:val="baseline"/>
      <w:outlineLvl w:val="0"/>
    </w:pPr>
    <w:rPr>
      <w:rFonts w:eastAsia="Arial Unicode MS" w:cs="Times New Roman"/>
      <w:b/>
      <w:bCs/>
      <w:sz w:val="26"/>
      <w:szCs w:val="26"/>
      <w:lang w:val="vi-VN"/>
    </w:rPr>
  </w:style>
  <w:style w:type="table" w:styleId="TableGrid">
    <w:name w:val="Table Grid"/>
    <w:basedOn w:val="TableNormal"/>
    <w:uiPriority w:val="39"/>
    <w:rsid w:val="00C96953"/>
    <w:pPr>
      <w:autoSpaceDN w:val="0"/>
      <w:spacing w:after="0" w:line="240" w:lineRule="auto"/>
      <w:textAlignment w:val="baseline"/>
    </w:pPr>
    <w:rPr>
      <w:rFonts w:ascii="Arial Unicode MS" w:eastAsia="Arial Unicode MS" w:hAnsi="Arial Unicode MS" w:cs="Times New Roman"/>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E63AE3"/>
    <w:rPr>
      <w:rFonts w:ascii="TimesNewRomanPS-ItalicMT" w:hAnsi="TimesNewRomanPS-ItalicMT" w:hint="default"/>
      <w:b w:val="0"/>
      <w:bCs w:val="0"/>
      <w:i/>
      <w:iCs/>
      <w:color w:val="000000"/>
      <w:sz w:val="24"/>
      <w:szCs w:val="24"/>
    </w:rPr>
  </w:style>
  <w:style w:type="character" w:customStyle="1" w:styleId="fontstyle21">
    <w:name w:val="fontstyle21"/>
    <w:basedOn w:val="DefaultParagraphFont"/>
    <w:rsid w:val="00E63AE3"/>
    <w:rPr>
      <w:rFonts w:ascii="TimesNewRomanPS-BoldMT" w:hAnsi="TimesNewRomanPS-BoldMT" w:hint="default"/>
      <w:b/>
      <w:bCs/>
      <w:i w:val="0"/>
      <w:iCs w:val="0"/>
      <w:color w:val="000000"/>
      <w:sz w:val="28"/>
      <w:szCs w:val="28"/>
    </w:rPr>
  </w:style>
  <w:style w:type="character" w:customStyle="1" w:styleId="fontstyle31">
    <w:name w:val="fontstyle31"/>
    <w:basedOn w:val="DefaultParagraphFont"/>
    <w:rsid w:val="00E63AE3"/>
    <w:rPr>
      <w:rFonts w:ascii="TimesNewRomanPS-ItalicMT" w:hAnsi="TimesNewRomanPS-ItalicMT" w:hint="default"/>
      <w:b w:val="0"/>
      <w:bCs w:val="0"/>
      <w:i/>
      <w:iCs/>
      <w:color w:val="000000"/>
      <w:sz w:val="28"/>
      <w:szCs w:val="28"/>
    </w:rPr>
  </w:style>
  <w:style w:type="paragraph" w:styleId="Header">
    <w:name w:val="header"/>
    <w:basedOn w:val="Normal"/>
    <w:link w:val="HeaderChar"/>
    <w:uiPriority w:val="99"/>
    <w:unhideWhenUsed/>
    <w:rsid w:val="002344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44D4"/>
  </w:style>
  <w:style w:type="paragraph" w:styleId="Footer">
    <w:name w:val="footer"/>
    <w:basedOn w:val="Normal"/>
    <w:link w:val="FooterChar"/>
    <w:uiPriority w:val="99"/>
    <w:unhideWhenUsed/>
    <w:rsid w:val="002344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44D4"/>
  </w:style>
  <w:style w:type="character" w:styleId="FollowedHyperlink">
    <w:name w:val="FollowedHyperlink"/>
    <w:basedOn w:val="DefaultParagraphFont"/>
    <w:uiPriority w:val="99"/>
    <w:semiHidden/>
    <w:unhideWhenUsed/>
    <w:rsid w:val="004105B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mdong.edu.vn/vi/sgddetail/?param=0lam-tot-cong-tac-tu-tuong-trong-truong-hoc-bao-ve-vung-chac-nen-tang-tu-tuong-cua-dang-truoc-nhung-luan-dieu-xuyen-tac-cua-cac-the-luc-thu-dich&amp;code=undefine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zalo.me/g/wazxgv345"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buivankhoa.lamdong@gmail.com" TargetMode="External"/><Relationship Id="rId4" Type="http://schemas.openxmlformats.org/officeDocument/2006/relationships/webSettings" Target="webSettings.xml"/><Relationship Id="rId9" Type="http://schemas.openxmlformats.org/officeDocument/2006/relationships/hyperlink" Target="https://lamdong.edu.vn/en/sgddetail/?param=hien-tuong-loi-dung-xu-huong-tren-mang-xa-hoi-va-su-thieu-hieu-biet-cua-gioi-tre-de--bom-tiem--cac-tu-tuong--lech-chu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736</Words>
  <Characters>4201</Characters>
  <Application>Microsoft Office Word</Application>
  <DocSecurity>0</DocSecurity>
  <Lines>35</Lines>
  <Paragraphs>9</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USER</Company>
  <LinksUpToDate>false</LinksUpToDate>
  <CharactersWithSpaces>4928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THAI</dc:creator>
  <cp:lastModifiedBy>USER</cp:lastModifiedBy>
  <cp:revision>4</cp:revision>
  <cp:lastPrinted>2022-04-04T09:02:00Z</cp:lastPrinted>
  <dcterms:created xsi:type="dcterms:W3CDTF">2025-02-19T09:03:00Z</dcterms:created>
  <dcterms:modified xsi:type="dcterms:W3CDTF">2025-02-19T09:11:00Z</dcterms:modified>
</cp:coreProperties>
</file>